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7E" w:rsidRDefault="00DF057F" w:rsidP="00FA62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64478" cy="1298776"/>
            <wp:effectExtent l="0" t="0" r="7620" b="0"/>
            <wp:docPr id="15" name="Picture 15" descr="C:\Users\caleyr\Downloads\image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eyr\Downloads\image002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61" cy="129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60" w:rsidRPr="009F6026" w:rsidRDefault="009F6026" w:rsidP="007C195C">
      <w:pPr>
        <w:jc w:val="center"/>
        <w:rPr>
          <w:b/>
          <w:sz w:val="36"/>
          <w:szCs w:val="36"/>
          <w:u w:val="single"/>
        </w:rPr>
      </w:pPr>
      <w:r w:rsidRPr="009F6026">
        <w:rPr>
          <w:b/>
          <w:sz w:val="36"/>
          <w:szCs w:val="36"/>
          <w:u w:val="single"/>
        </w:rPr>
        <w:t>INTERVENTION REPORT</w:t>
      </w:r>
    </w:p>
    <w:p w:rsidR="008348A5" w:rsidRPr="00D57760" w:rsidRDefault="008348A5" w:rsidP="00247965">
      <w:pPr>
        <w:rPr>
          <w:b/>
          <w:sz w:val="28"/>
          <w:szCs w:val="28"/>
          <w:u w:val="single"/>
        </w:rPr>
      </w:pPr>
      <w:r w:rsidRPr="00D57760">
        <w:rPr>
          <w:b/>
          <w:sz w:val="28"/>
          <w:szCs w:val="28"/>
          <w:u w:val="single"/>
        </w:rPr>
        <w:t>BACKGROUND</w:t>
      </w:r>
    </w:p>
    <w:p w:rsidR="008348A5" w:rsidRPr="00E07EFB" w:rsidRDefault="008348A5" w:rsidP="00247965">
      <w:pPr>
        <w:rPr>
          <w:sz w:val="24"/>
          <w:szCs w:val="24"/>
        </w:rPr>
      </w:pPr>
      <w:r w:rsidRPr="00E07EFB">
        <w:rPr>
          <w:sz w:val="24"/>
          <w:szCs w:val="24"/>
        </w:rPr>
        <w:t>The Thrive Approach is a systematic approach to the early identification of emotional developmental needs in children and young people so that differentiated provision can be put in place.</w:t>
      </w:r>
    </w:p>
    <w:p w:rsidR="008348A5" w:rsidRPr="00E07EFB" w:rsidRDefault="008348A5" w:rsidP="00247965">
      <w:pPr>
        <w:rPr>
          <w:sz w:val="24"/>
          <w:szCs w:val="24"/>
        </w:rPr>
      </w:pPr>
      <w:r w:rsidRPr="00E07EFB">
        <w:rPr>
          <w:sz w:val="24"/>
          <w:szCs w:val="24"/>
        </w:rPr>
        <w:t>The Approach is based in up to date neuroscience, attachment research, learning theory, child development studies and research into risk and resilience.</w:t>
      </w:r>
    </w:p>
    <w:p w:rsidR="008348A5" w:rsidRPr="00E07EFB" w:rsidRDefault="008348A5" w:rsidP="00247965">
      <w:pPr>
        <w:rPr>
          <w:sz w:val="24"/>
          <w:szCs w:val="24"/>
        </w:rPr>
      </w:pPr>
      <w:r w:rsidRPr="00E07EFB">
        <w:rPr>
          <w:sz w:val="24"/>
          <w:szCs w:val="24"/>
        </w:rPr>
        <w:t>The Approach uses a developmental framework to clarify the connections between emotional and social development, behaviour and learning. A child’</w:t>
      </w:r>
      <w:r w:rsidR="00C35D68" w:rsidRPr="00E07EFB">
        <w:rPr>
          <w:sz w:val="24"/>
          <w:szCs w:val="24"/>
        </w:rPr>
        <w:t>s</w:t>
      </w:r>
      <w:r w:rsidRPr="00E07EFB">
        <w:rPr>
          <w:sz w:val="24"/>
          <w:szCs w:val="24"/>
        </w:rPr>
        <w:t xml:space="preserve"> development is explained through six strands of experience, each with accompanying tasks and opportunities. These translate into six fundamental aspects of learning for emotional and social development;</w:t>
      </w:r>
    </w:p>
    <w:p w:rsidR="008348A5" w:rsidRPr="007C195C" w:rsidRDefault="008348A5" w:rsidP="008348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195C">
        <w:rPr>
          <w:sz w:val="24"/>
          <w:szCs w:val="24"/>
        </w:rPr>
        <w:t>Learning to be</w:t>
      </w:r>
    </w:p>
    <w:p w:rsidR="008348A5" w:rsidRPr="007C195C" w:rsidRDefault="008348A5" w:rsidP="008348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195C">
        <w:rPr>
          <w:sz w:val="24"/>
          <w:szCs w:val="24"/>
        </w:rPr>
        <w:t>Learning to do</w:t>
      </w:r>
    </w:p>
    <w:p w:rsidR="008348A5" w:rsidRPr="007C195C" w:rsidRDefault="008348A5" w:rsidP="008348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195C">
        <w:rPr>
          <w:sz w:val="24"/>
          <w:szCs w:val="24"/>
        </w:rPr>
        <w:t>Learning to think</w:t>
      </w:r>
    </w:p>
    <w:p w:rsidR="008348A5" w:rsidRPr="007C195C" w:rsidRDefault="008348A5" w:rsidP="008348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195C">
        <w:rPr>
          <w:sz w:val="24"/>
          <w:szCs w:val="24"/>
        </w:rPr>
        <w:t>Learning to be powerful and have an identity</w:t>
      </w:r>
    </w:p>
    <w:p w:rsidR="008348A5" w:rsidRPr="007C195C" w:rsidRDefault="008348A5" w:rsidP="008348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195C">
        <w:rPr>
          <w:sz w:val="24"/>
          <w:szCs w:val="24"/>
        </w:rPr>
        <w:t>Learning to be skilful and have structure</w:t>
      </w:r>
    </w:p>
    <w:p w:rsidR="008348A5" w:rsidRPr="007C195C" w:rsidRDefault="008348A5" w:rsidP="008348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195C">
        <w:rPr>
          <w:sz w:val="24"/>
          <w:szCs w:val="24"/>
        </w:rPr>
        <w:t>Learning to be independent, relate to your peers and become secure in your sexual identity</w:t>
      </w:r>
    </w:p>
    <w:p w:rsidR="00C35D68" w:rsidRPr="007C195C" w:rsidRDefault="008762D4" w:rsidP="00247965">
      <w:pPr>
        <w:rPr>
          <w:sz w:val="24"/>
          <w:szCs w:val="24"/>
        </w:rPr>
      </w:pPr>
      <w:r w:rsidRPr="007C195C">
        <w:rPr>
          <w:sz w:val="24"/>
          <w:szCs w:val="24"/>
        </w:rPr>
        <w:t>As a child grows</w:t>
      </w:r>
      <w:r w:rsidR="007C195C" w:rsidRPr="007C195C">
        <w:rPr>
          <w:sz w:val="24"/>
          <w:szCs w:val="24"/>
        </w:rPr>
        <w:t>,</w:t>
      </w:r>
      <w:r w:rsidRPr="007C195C">
        <w:rPr>
          <w:sz w:val="24"/>
          <w:szCs w:val="24"/>
        </w:rPr>
        <w:t xml:space="preserve"> each of these dev</w:t>
      </w:r>
      <w:r w:rsidR="007C195C" w:rsidRPr="007C195C">
        <w:rPr>
          <w:sz w:val="24"/>
          <w:szCs w:val="24"/>
        </w:rPr>
        <w:t>elopmental strands will come on</w:t>
      </w:r>
      <w:r w:rsidRPr="007C195C">
        <w:rPr>
          <w:sz w:val="24"/>
          <w:szCs w:val="24"/>
        </w:rPr>
        <w:t>line in sequence, although once in place, they are able to grow and change throughout life and are not fixed.</w:t>
      </w:r>
    </w:p>
    <w:p w:rsidR="008348A5" w:rsidRPr="007C195C" w:rsidRDefault="008762D4" w:rsidP="00247965">
      <w:pPr>
        <w:rPr>
          <w:sz w:val="24"/>
          <w:szCs w:val="24"/>
        </w:rPr>
      </w:pPr>
      <w:r w:rsidRPr="007C195C">
        <w:rPr>
          <w:sz w:val="24"/>
          <w:szCs w:val="24"/>
        </w:rPr>
        <w:t>Changing circumstances throughout life can present both challenges and opportunities to learn or relearn until we have had ‘good enough’ experiences of being attuned, validated, contained and regulated by a responsive carer to then become competent at that strand of emotional development.</w:t>
      </w:r>
    </w:p>
    <w:p w:rsidR="008762D4" w:rsidRPr="007C195C" w:rsidRDefault="007C195C" w:rsidP="00247965">
      <w:pPr>
        <w:rPr>
          <w:sz w:val="24"/>
          <w:szCs w:val="24"/>
        </w:rPr>
      </w:pPr>
      <w:r w:rsidRPr="007C195C">
        <w:rPr>
          <w:sz w:val="24"/>
          <w:szCs w:val="24"/>
        </w:rPr>
        <w:t>The Thrive Approach can help;</w:t>
      </w:r>
    </w:p>
    <w:p w:rsidR="007C195C" w:rsidRDefault="007C195C" w:rsidP="007C19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C195C">
        <w:rPr>
          <w:sz w:val="24"/>
          <w:szCs w:val="24"/>
        </w:rPr>
        <w:t>Use some tried and tested</w:t>
      </w:r>
      <w:r>
        <w:rPr>
          <w:sz w:val="24"/>
          <w:szCs w:val="24"/>
        </w:rPr>
        <w:t xml:space="preserve"> ways to improve learning</w:t>
      </w:r>
    </w:p>
    <w:p w:rsidR="007C195C" w:rsidRDefault="007C195C" w:rsidP="007C19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Increase attendance</w:t>
      </w:r>
    </w:p>
    <w:p w:rsidR="007C195C" w:rsidRDefault="007C195C" w:rsidP="007C19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Improve learners’ emotional and social skills</w:t>
      </w:r>
    </w:p>
    <w:p w:rsidR="007C195C" w:rsidRDefault="007C195C" w:rsidP="007C19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Improve relationships between peers and between learners and staff</w:t>
      </w:r>
    </w:p>
    <w:p w:rsidR="007C195C" w:rsidRDefault="007C195C" w:rsidP="007C19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Produce evidence of progress in their emotional and social skills</w:t>
      </w:r>
    </w:p>
    <w:p w:rsidR="007C195C" w:rsidRDefault="007C195C" w:rsidP="007C19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Improve and evidence your provision for vulnerable and challenging children</w:t>
      </w:r>
    </w:p>
    <w:p w:rsidR="007C195C" w:rsidRPr="007C195C" w:rsidRDefault="007C195C" w:rsidP="007C19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Reduce staff stress</w:t>
      </w:r>
    </w:p>
    <w:p w:rsidR="00D57760" w:rsidRPr="00E07EFB" w:rsidRDefault="00D57760" w:rsidP="00247965">
      <w:pPr>
        <w:rPr>
          <w:sz w:val="24"/>
          <w:szCs w:val="24"/>
        </w:rPr>
      </w:pPr>
    </w:p>
    <w:p w:rsidR="008348A5" w:rsidRPr="00E07EFB" w:rsidRDefault="00E07EFB" w:rsidP="00247965">
      <w:pPr>
        <w:rPr>
          <w:b/>
          <w:sz w:val="28"/>
          <w:szCs w:val="28"/>
          <w:u w:val="single"/>
        </w:rPr>
      </w:pPr>
      <w:r w:rsidRPr="00E07EFB">
        <w:rPr>
          <w:b/>
          <w:sz w:val="28"/>
          <w:szCs w:val="28"/>
          <w:u w:val="single"/>
        </w:rPr>
        <w:t>REPORT</w:t>
      </w:r>
    </w:p>
    <w:p w:rsidR="00FA627E" w:rsidRPr="00E07EFB" w:rsidRDefault="00247965" w:rsidP="00247965">
      <w:pPr>
        <w:rPr>
          <w:sz w:val="24"/>
          <w:szCs w:val="24"/>
        </w:rPr>
      </w:pPr>
      <w:r w:rsidRPr="00E07EFB">
        <w:rPr>
          <w:sz w:val="24"/>
          <w:szCs w:val="24"/>
        </w:rPr>
        <w:t>The details enclosed are taken from shared information from key staff from your school, observations from Thrive sessions, observations of the child from their class teacher/</w:t>
      </w:r>
      <w:r w:rsidR="00D57760" w:rsidRPr="00E07EFB">
        <w:rPr>
          <w:sz w:val="24"/>
          <w:szCs w:val="24"/>
        </w:rPr>
        <w:t>TA as well as assessment using</w:t>
      </w:r>
      <w:r w:rsidRPr="00E07EFB">
        <w:rPr>
          <w:sz w:val="24"/>
          <w:szCs w:val="24"/>
        </w:rPr>
        <w:t xml:space="preserve"> the Thrive</w:t>
      </w:r>
      <w:r w:rsidR="00865150">
        <w:rPr>
          <w:sz w:val="24"/>
          <w:szCs w:val="24"/>
        </w:rPr>
        <w:t xml:space="preserve"> </w:t>
      </w:r>
      <w:bookmarkStart w:id="0" w:name="_GoBack"/>
      <w:bookmarkEnd w:id="0"/>
      <w:r w:rsidRPr="00E07EFB">
        <w:rPr>
          <w:sz w:val="24"/>
          <w:szCs w:val="24"/>
        </w:rPr>
        <w:t>Online tool.</w:t>
      </w:r>
    </w:p>
    <w:p w:rsidR="00E07EFB" w:rsidRDefault="00247965" w:rsidP="00247965">
      <w:pPr>
        <w:rPr>
          <w:sz w:val="24"/>
          <w:szCs w:val="24"/>
        </w:rPr>
      </w:pPr>
      <w:r w:rsidRPr="00E07EFB">
        <w:rPr>
          <w:sz w:val="24"/>
          <w:szCs w:val="24"/>
        </w:rPr>
        <w:t xml:space="preserve">All of the information has been anonymised in order for this to be shared with other agencies, and to protect the identity of the child. </w:t>
      </w:r>
    </w:p>
    <w:p w:rsidR="00E07EFB" w:rsidRPr="00E07EFB" w:rsidRDefault="00E07EFB" w:rsidP="00247965">
      <w:pPr>
        <w:rPr>
          <w:sz w:val="24"/>
          <w:szCs w:val="24"/>
        </w:rPr>
      </w:pPr>
      <w:r>
        <w:rPr>
          <w:sz w:val="24"/>
          <w:szCs w:val="24"/>
        </w:rPr>
        <w:t xml:space="preserve">The child in this report was assessed, and seen to have an interruption </w:t>
      </w:r>
      <w:r w:rsidR="007C195C">
        <w:rPr>
          <w:sz w:val="24"/>
          <w:szCs w:val="24"/>
        </w:rPr>
        <w:t>t</w:t>
      </w:r>
      <w:r>
        <w:rPr>
          <w:sz w:val="24"/>
          <w:szCs w:val="24"/>
        </w:rPr>
        <w:t xml:space="preserve">a the first developmental strand of </w:t>
      </w:r>
      <w:r w:rsidRPr="00E07EFB">
        <w:rPr>
          <w:b/>
          <w:sz w:val="24"/>
          <w:szCs w:val="24"/>
        </w:rPr>
        <w:t>‘Being’</w:t>
      </w:r>
      <w:r>
        <w:rPr>
          <w:sz w:val="24"/>
          <w:szCs w:val="24"/>
        </w:rPr>
        <w:t xml:space="preserve"> (Learning to be safe, Learning to be special. Learning to have needs met). This is the stand that chronologically takes place from the final trimester to 6 months of 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2467B" w:rsidRPr="00E07EFB" w:rsidTr="0022467B">
        <w:tc>
          <w:tcPr>
            <w:tcW w:w="2802" w:type="dxa"/>
          </w:tcPr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  <w:p w:rsidR="0022467B" w:rsidRPr="00E07EFB" w:rsidRDefault="0022467B">
            <w:pPr>
              <w:rPr>
                <w:b/>
                <w:sz w:val="24"/>
                <w:szCs w:val="24"/>
              </w:rPr>
            </w:pPr>
            <w:r w:rsidRPr="00E07EFB">
              <w:rPr>
                <w:b/>
                <w:sz w:val="24"/>
                <w:szCs w:val="24"/>
              </w:rPr>
              <w:t>Gender and year group</w:t>
            </w:r>
          </w:p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22467B" w:rsidRPr="00E07EFB" w:rsidRDefault="009E37A1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Male, Year</w:t>
            </w:r>
            <w:r w:rsidR="000A785A" w:rsidRPr="00E07EFB">
              <w:rPr>
                <w:sz w:val="24"/>
                <w:szCs w:val="24"/>
              </w:rPr>
              <w:t xml:space="preserve"> 4</w:t>
            </w:r>
          </w:p>
        </w:tc>
      </w:tr>
      <w:tr w:rsidR="0022467B" w:rsidRPr="00E07EFB" w:rsidTr="0022467B">
        <w:tc>
          <w:tcPr>
            <w:tcW w:w="2802" w:type="dxa"/>
          </w:tcPr>
          <w:p w:rsidR="0022467B" w:rsidRPr="00E07EFB" w:rsidRDefault="0022467B">
            <w:pPr>
              <w:rPr>
                <w:b/>
                <w:sz w:val="24"/>
                <w:szCs w:val="24"/>
              </w:rPr>
            </w:pPr>
            <w:r w:rsidRPr="00E07EFB">
              <w:rPr>
                <w:b/>
                <w:sz w:val="24"/>
                <w:szCs w:val="24"/>
              </w:rPr>
              <w:t xml:space="preserve">Presentation before profiling: behaviours; </w:t>
            </w:r>
            <w:r w:rsidR="000322CB" w:rsidRPr="00E07EFB">
              <w:rPr>
                <w:b/>
                <w:sz w:val="24"/>
                <w:szCs w:val="24"/>
              </w:rPr>
              <w:t xml:space="preserve">relationships with adults/peers; </w:t>
            </w:r>
            <w:r w:rsidRPr="00E07EFB">
              <w:rPr>
                <w:b/>
                <w:sz w:val="24"/>
                <w:szCs w:val="24"/>
              </w:rPr>
              <w:t>incidents in class; incidents out of class; attendance; attainment</w:t>
            </w:r>
          </w:p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0A785A" w:rsidRPr="00E07EFB" w:rsidRDefault="003A4254" w:rsidP="000A785A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This child</w:t>
            </w:r>
            <w:r w:rsidR="000A785A" w:rsidRPr="00E07EFB">
              <w:rPr>
                <w:sz w:val="24"/>
                <w:szCs w:val="24"/>
              </w:rPr>
              <w:t xml:space="preserve"> has completed a variety of tests to ascertain if he has any educational needs which require support. He has received a full complex needs assessment, ADHD/Autism assessment (negative) as well as an Educational and Clinical Psychology assessment. To date, he has received sup</w:t>
            </w:r>
            <w:r w:rsidR="00A874C5" w:rsidRPr="00E07EFB">
              <w:rPr>
                <w:sz w:val="24"/>
                <w:szCs w:val="24"/>
              </w:rPr>
              <w:t>port in school in a group setting</w:t>
            </w:r>
            <w:r w:rsidR="000A785A" w:rsidRPr="00E07EFB">
              <w:rPr>
                <w:sz w:val="24"/>
                <w:szCs w:val="24"/>
              </w:rPr>
              <w:t xml:space="preserve"> as part of the n</w:t>
            </w:r>
            <w:r w:rsidR="00A874C5" w:rsidRPr="00E07EFB">
              <w:rPr>
                <w:sz w:val="24"/>
                <w:szCs w:val="24"/>
              </w:rPr>
              <w:t>urture provision as well as self-esteem group work and physical movement.</w:t>
            </w:r>
          </w:p>
          <w:p w:rsidR="003A4254" w:rsidRPr="00E07EFB" w:rsidRDefault="003A4254" w:rsidP="000A785A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Behaviour displayed at school has been a happy enthusiastic child who is eager to please but find</w:t>
            </w:r>
            <w:r w:rsidR="00A874C5" w:rsidRPr="00E07EFB">
              <w:rPr>
                <w:sz w:val="24"/>
                <w:szCs w:val="24"/>
              </w:rPr>
              <w:t>s</w:t>
            </w:r>
            <w:r w:rsidRPr="00E07EFB">
              <w:rPr>
                <w:sz w:val="24"/>
                <w:szCs w:val="24"/>
              </w:rPr>
              <w:t xml:space="preserve"> it hard to settle to any task and frequently disrupts the whole class through shouting out, or stopping others working. He has low self-esteem around learning and refusing to take part in some activities such as writing, sharing ideas.</w:t>
            </w:r>
          </w:p>
          <w:p w:rsidR="003A4254" w:rsidRPr="00E07EFB" w:rsidRDefault="003A4254" w:rsidP="000A785A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He has a small group of good friends and is liked by the other children though they find his disruptions annoying. Playtimes are enjoyable and occur without any incidents.</w:t>
            </w:r>
          </w:p>
          <w:p w:rsidR="009D686C" w:rsidRPr="00E07EFB" w:rsidRDefault="009D686C" w:rsidP="000A785A">
            <w:pPr>
              <w:rPr>
                <w:sz w:val="24"/>
                <w:szCs w:val="24"/>
              </w:rPr>
            </w:pPr>
          </w:p>
          <w:p w:rsidR="003A4254" w:rsidRDefault="003A4254" w:rsidP="000A785A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He interacts well with adults who he has developed a relationship </w:t>
            </w:r>
            <w:proofErr w:type="gramStart"/>
            <w:r w:rsidRPr="00E07EFB">
              <w:rPr>
                <w:sz w:val="24"/>
                <w:szCs w:val="24"/>
              </w:rPr>
              <w:t>with,</w:t>
            </w:r>
            <w:proofErr w:type="gramEnd"/>
            <w:r w:rsidRPr="00E07EFB">
              <w:rPr>
                <w:sz w:val="24"/>
                <w:szCs w:val="24"/>
              </w:rPr>
              <w:t xml:space="preserve"> otherwise he is quiet and does not give eye contact.</w:t>
            </w:r>
          </w:p>
          <w:p w:rsidR="00E07EFB" w:rsidRPr="00E07EFB" w:rsidRDefault="00E07EFB" w:rsidP="000A785A">
            <w:pPr>
              <w:rPr>
                <w:sz w:val="24"/>
                <w:szCs w:val="24"/>
              </w:rPr>
            </w:pPr>
          </w:p>
          <w:p w:rsidR="003A4254" w:rsidRPr="00E07EFB" w:rsidRDefault="003A4254" w:rsidP="003A4254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At home the family dynamic is complicated and chaoti</w:t>
            </w:r>
            <w:r w:rsidR="00A874C5" w:rsidRPr="00E07EFB">
              <w:rPr>
                <w:sz w:val="24"/>
                <w:szCs w:val="24"/>
              </w:rPr>
              <w:t>c and includes family breakdown and</w:t>
            </w:r>
            <w:r w:rsidRPr="00E07EFB">
              <w:rPr>
                <w:sz w:val="24"/>
                <w:szCs w:val="24"/>
              </w:rPr>
              <w:t xml:space="preserve"> mental ill health for his primary care giver. The family have received ‘Team around the Child’ support as well as a ‘Team around the Family’. </w:t>
            </w:r>
          </w:p>
          <w:p w:rsidR="009D686C" w:rsidRPr="00E07EFB" w:rsidRDefault="009D686C" w:rsidP="003A4254">
            <w:pPr>
              <w:rPr>
                <w:sz w:val="24"/>
                <w:szCs w:val="24"/>
              </w:rPr>
            </w:pPr>
          </w:p>
          <w:p w:rsidR="003A4254" w:rsidRPr="00E07EFB" w:rsidRDefault="00A874C5" w:rsidP="003A4254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lastRenderedPageBreak/>
              <w:t>At home h</w:t>
            </w:r>
            <w:r w:rsidR="003A4254" w:rsidRPr="00E07EFB">
              <w:rPr>
                <w:sz w:val="24"/>
                <w:szCs w:val="24"/>
              </w:rPr>
              <w:t>e is often angry and breaks belongings and is not able to express or contain his feelings. His behaviour can become unmanageable and then is not managed at all.</w:t>
            </w:r>
          </w:p>
          <w:p w:rsidR="0022467B" w:rsidRDefault="0022467B">
            <w:pPr>
              <w:rPr>
                <w:b/>
                <w:sz w:val="24"/>
                <w:szCs w:val="24"/>
              </w:rPr>
            </w:pPr>
          </w:p>
          <w:p w:rsidR="00E07EFB" w:rsidRDefault="00E07EFB">
            <w:pPr>
              <w:rPr>
                <w:b/>
                <w:sz w:val="24"/>
                <w:szCs w:val="24"/>
              </w:rPr>
            </w:pPr>
          </w:p>
          <w:p w:rsidR="00E07EFB" w:rsidRDefault="00E07EFB">
            <w:pPr>
              <w:rPr>
                <w:b/>
                <w:sz w:val="24"/>
                <w:szCs w:val="24"/>
              </w:rPr>
            </w:pPr>
          </w:p>
          <w:p w:rsidR="007C195C" w:rsidRDefault="007C195C">
            <w:pPr>
              <w:rPr>
                <w:b/>
                <w:sz w:val="24"/>
                <w:szCs w:val="24"/>
              </w:rPr>
            </w:pPr>
          </w:p>
          <w:p w:rsidR="007C195C" w:rsidRDefault="007C195C">
            <w:pPr>
              <w:rPr>
                <w:b/>
                <w:sz w:val="24"/>
                <w:szCs w:val="24"/>
              </w:rPr>
            </w:pPr>
          </w:p>
          <w:p w:rsidR="00E07EFB" w:rsidRPr="00E07EFB" w:rsidRDefault="00E07EFB">
            <w:pPr>
              <w:rPr>
                <w:b/>
                <w:sz w:val="24"/>
                <w:szCs w:val="24"/>
              </w:rPr>
            </w:pPr>
          </w:p>
        </w:tc>
      </w:tr>
      <w:tr w:rsidR="0022467B" w:rsidRPr="00E07EFB" w:rsidTr="0022467B">
        <w:tc>
          <w:tcPr>
            <w:tcW w:w="2802" w:type="dxa"/>
          </w:tcPr>
          <w:p w:rsidR="0022467B" w:rsidRPr="00E07EFB" w:rsidRDefault="0022467B">
            <w:pPr>
              <w:rPr>
                <w:b/>
                <w:sz w:val="24"/>
                <w:szCs w:val="24"/>
              </w:rPr>
            </w:pPr>
            <w:r w:rsidRPr="00E07EFB">
              <w:rPr>
                <w:b/>
                <w:sz w:val="24"/>
                <w:szCs w:val="24"/>
              </w:rPr>
              <w:lastRenderedPageBreak/>
              <w:t>Profile: stage of development and % scores: average % score and % score in 3 key task areas(</w:t>
            </w:r>
            <w:proofErr w:type="spellStart"/>
            <w:r w:rsidRPr="00E07EFB">
              <w:rPr>
                <w:b/>
                <w:sz w:val="24"/>
                <w:szCs w:val="24"/>
              </w:rPr>
              <w:t>eg</w:t>
            </w:r>
            <w:proofErr w:type="spellEnd"/>
            <w:r w:rsidRPr="00E07EFB">
              <w:rPr>
                <w:b/>
                <w:sz w:val="24"/>
                <w:szCs w:val="24"/>
              </w:rPr>
              <w:t xml:space="preserve"> in Being it would be % at Safety, % at </w:t>
            </w:r>
            <w:r w:rsidR="000322CB" w:rsidRPr="00E07EFB">
              <w:rPr>
                <w:b/>
                <w:sz w:val="24"/>
                <w:szCs w:val="24"/>
              </w:rPr>
              <w:t>Special % at Needs Met)</w:t>
            </w:r>
          </w:p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A874C5" w:rsidRPr="00E07EFB" w:rsidRDefault="00A474AF" w:rsidP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The assessment suggested working at the Being stage.</w:t>
            </w:r>
          </w:p>
          <w:p w:rsidR="00A874C5" w:rsidRPr="00E07EFB" w:rsidRDefault="00A874C5" w:rsidP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Scores of: </w:t>
            </w:r>
          </w:p>
          <w:p w:rsidR="00A874C5" w:rsidRPr="00E07EFB" w:rsidRDefault="00A874C5" w:rsidP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28% for Being Special</w:t>
            </w:r>
          </w:p>
          <w:p w:rsidR="00A874C5" w:rsidRPr="00E07EFB" w:rsidRDefault="00A874C5" w:rsidP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28% Having Needs Met</w:t>
            </w:r>
          </w:p>
          <w:p w:rsidR="0022467B" w:rsidRPr="00E07EFB" w:rsidRDefault="00A474AF" w:rsidP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52% Being Safe. </w:t>
            </w:r>
          </w:p>
          <w:p w:rsidR="00A474AF" w:rsidRPr="00E07EFB" w:rsidRDefault="00A874C5" w:rsidP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 The average score at the first assessment was 36%</w:t>
            </w:r>
          </w:p>
          <w:p w:rsidR="00FE32EE" w:rsidRPr="00E07EFB" w:rsidRDefault="00FE32EE" w:rsidP="00A474AF">
            <w:pPr>
              <w:rPr>
                <w:sz w:val="24"/>
                <w:szCs w:val="24"/>
              </w:rPr>
            </w:pPr>
          </w:p>
          <w:p w:rsidR="00FE32EE" w:rsidRDefault="00FE32EE" w:rsidP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(</w:t>
            </w:r>
            <w:r w:rsidR="00E07EFB">
              <w:rPr>
                <w:sz w:val="24"/>
                <w:szCs w:val="24"/>
              </w:rPr>
              <w:t xml:space="preserve">see </w:t>
            </w:r>
            <w:r w:rsidRPr="00E07EFB">
              <w:rPr>
                <w:sz w:val="24"/>
                <w:szCs w:val="24"/>
              </w:rPr>
              <w:t>Chart 1)</w:t>
            </w:r>
          </w:p>
          <w:p w:rsidR="00E07EFB" w:rsidRPr="00E07EFB" w:rsidRDefault="00E07EFB" w:rsidP="00A474AF">
            <w:pPr>
              <w:rPr>
                <w:sz w:val="24"/>
                <w:szCs w:val="24"/>
              </w:rPr>
            </w:pPr>
          </w:p>
        </w:tc>
      </w:tr>
      <w:tr w:rsidR="0022467B" w:rsidRPr="00E07EFB" w:rsidTr="0022467B">
        <w:tc>
          <w:tcPr>
            <w:tcW w:w="2802" w:type="dxa"/>
          </w:tcPr>
          <w:p w:rsidR="0022467B" w:rsidRPr="00E07EFB" w:rsidRDefault="000322CB">
            <w:pPr>
              <w:rPr>
                <w:b/>
                <w:sz w:val="24"/>
                <w:szCs w:val="24"/>
              </w:rPr>
            </w:pPr>
            <w:r w:rsidRPr="00E07EFB">
              <w:rPr>
                <w:b/>
                <w:sz w:val="24"/>
                <w:szCs w:val="24"/>
              </w:rPr>
              <w:t>Examples of strategies and activities in action plan and number of sessions worked with pupil</w:t>
            </w:r>
          </w:p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C3AFD" w:rsidRPr="00E07EFB" w:rsidRDefault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The first Action Plan focused on learning target of </w:t>
            </w:r>
          </w:p>
          <w:p w:rsidR="00CC3AFD" w:rsidRPr="00E07EFB" w:rsidRDefault="00A474AF" w:rsidP="00CC3A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Show that they feel they belong (Being Special)” </w:t>
            </w:r>
          </w:p>
          <w:p w:rsidR="0022467B" w:rsidRPr="00E07EFB" w:rsidRDefault="00A474AF" w:rsidP="00CC3AFD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with a focus on building rapport and relation</w:t>
            </w:r>
            <w:r w:rsidR="004E41B6" w:rsidRPr="00E07EFB">
              <w:rPr>
                <w:sz w:val="24"/>
                <w:szCs w:val="24"/>
              </w:rPr>
              <w:t>ship with</w:t>
            </w:r>
            <w:r w:rsidRPr="00E07EFB">
              <w:rPr>
                <w:sz w:val="24"/>
                <w:szCs w:val="24"/>
              </w:rPr>
              <w:t xml:space="preserve"> work on building eye contact, fun and physical closeness and feeling safe.</w:t>
            </w:r>
          </w:p>
          <w:p w:rsidR="00A474AF" w:rsidRPr="00E07EFB" w:rsidRDefault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Activities included drawing/painting hands, sand tray, natur</w:t>
            </w:r>
            <w:r w:rsidR="004E41B6" w:rsidRPr="00E07EFB">
              <w:rPr>
                <w:sz w:val="24"/>
                <w:szCs w:val="24"/>
              </w:rPr>
              <w:t xml:space="preserve">e treasure hunt, free painting. </w:t>
            </w:r>
            <w:r w:rsidRPr="00E07EFB">
              <w:rPr>
                <w:sz w:val="24"/>
                <w:szCs w:val="24"/>
              </w:rPr>
              <w:t>All were focused on close proximity with the child receiving positive comments and praise.</w:t>
            </w:r>
          </w:p>
          <w:p w:rsidR="00A474AF" w:rsidRPr="00E07EFB" w:rsidRDefault="00A474AF">
            <w:pPr>
              <w:rPr>
                <w:sz w:val="24"/>
                <w:szCs w:val="24"/>
              </w:rPr>
            </w:pPr>
          </w:p>
          <w:p w:rsidR="00CC3AFD" w:rsidRPr="00E07EFB" w:rsidRDefault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The second Action Plan activities built upon the first  but focused on</w:t>
            </w:r>
            <w:r w:rsidR="00CC3AFD" w:rsidRPr="00E07EFB">
              <w:rPr>
                <w:sz w:val="24"/>
                <w:szCs w:val="24"/>
              </w:rPr>
              <w:t xml:space="preserve"> the learning targets ;</w:t>
            </w:r>
          </w:p>
          <w:p w:rsidR="00CC3AFD" w:rsidRPr="00E07EFB" w:rsidRDefault="00CC3AFD" w:rsidP="00CC3A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Can show</w:t>
            </w:r>
            <w:r w:rsidR="004E41B6" w:rsidRPr="00E07EFB">
              <w:rPr>
                <w:sz w:val="24"/>
                <w:szCs w:val="24"/>
              </w:rPr>
              <w:t xml:space="preserve"> you that they know you will li</w:t>
            </w:r>
            <w:r w:rsidRPr="00E07EFB">
              <w:rPr>
                <w:sz w:val="24"/>
                <w:szCs w:val="24"/>
              </w:rPr>
              <w:t>sten to them (Being Special)</w:t>
            </w:r>
          </w:p>
          <w:p w:rsidR="00CC3AFD" w:rsidRPr="00E07EFB" w:rsidRDefault="00CC3AFD" w:rsidP="00CC3A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Knows and can show or talk about the feelings in their body (Having Needs met)</w:t>
            </w:r>
          </w:p>
          <w:p w:rsidR="00CC3AFD" w:rsidRPr="00E07EFB" w:rsidRDefault="00CC3AFD" w:rsidP="00CC3A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Can wait a little while to get attention (Having Needs met)</w:t>
            </w:r>
          </w:p>
          <w:p w:rsidR="00A474AF" w:rsidRPr="00E07EFB" w:rsidRDefault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included making jewellery, eyes project and sensory awareness activities, as well as games such as balloon tennis</w:t>
            </w:r>
          </w:p>
          <w:p w:rsidR="00A474AF" w:rsidRPr="00E07EFB" w:rsidRDefault="00A474AF">
            <w:pPr>
              <w:rPr>
                <w:sz w:val="24"/>
                <w:szCs w:val="24"/>
              </w:rPr>
            </w:pPr>
          </w:p>
          <w:p w:rsidR="00CC3AFD" w:rsidRPr="00E07EFB" w:rsidRDefault="00A474A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The third Action Plan activities </w:t>
            </w:r>
            <w:r w:rsidR="00CC3AFD" w:rsidRPr="00E07EFB">
              <w:rPr>
                <w:sz w:val="24"/>
                <w:szCs w:val="24"/>
              </w:rPr>
              <w:t>focused on the learning targets of;</w:t>
            </w:r>
          </w:p>
          <w:p w:rsidR="00CC3AFD" w:rsidRPr="00E07EFB" w:rsidRDefault="00CC3AFD" w:rsidP="00CC3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Can tell someone (or signal) when scared or frightened (Having Needs Met)</w:t>
            </w:r>
          </w:p>
          <w:p w:rsidR="00CC3AFD" w:rsidRPr="00E07EFB" w:rsidRDefault="00CC3AFD" w:rsidP="00CC3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Can recognise different feelings in others and respond appropriately (Having Needs Met(</w:t>
            </w:r>
          </w:p>
          <w:p w:rsidR="00E07EFB" w:rsidRDefault="00E07EFB" w:rsidP="00CC3AFD">
            <w:pPr>
              <w:rPr>
                <w:sz w:val="24"/>
                <w:szCs w:val="24"/>
              </w:rPr>
            </w:pPr>
          </w:p>
          <w:p w:rsidR="00CC3AFD" w:rsidRPr="00E07EFB" w:rsidRDefault="00CC3AFD" w:rsidP="00CC3AFD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Activities included picture of body and where feelings are, practising calm activities for when you have to wait</w:t>
            </w:r>
            <w:r w:rsidR="004E41B6" w:rsidRPr="00E07EFB">
              <w:rPr>
                <w:sz w:val="24"/>
                <w:szCs w:val="24"/>
              </w:rPr>
              <w:t>.</w:t>
            </w:r>
          </w:p>
          <w:p w:rsidR="004E41B6" w:rsidRPr="00E07EFB" w:rsidRDefault="004E41B6" w:rsidP="00CC3AFD">
            <w:pPr>
              <w:rPr>
                <w:sz w:val="24"/>
                <w:szCs w:val="24"/>
              </w:rPr>
            </w:pPr>
          </w:p>
          <w:p w:rsidR="00A542DA" w:rsidRPr="00E07EFB" w:rsidRDefault="00A542DA" w:rsidP="00CC3AFD">
            <w:pPr>
              <w:rPr>
                <w:sz w:val="24"/>
                <w:szCs w:val="24"/>
              </w:rPr>
            </w:pPr>
          </w:p>
          <w:p w:rsidR="004E41B6" w:rsidRPr="00E07EFB" w:rsidRDefault="004E41B6" w:rsidP="00CC3AFD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Fr</w:t>
            </w:r>
            <w:r w:rsidR="00A542DA" w:rsidRPr="00E07EFB">
              <w:rPr>
                <w:sz w:val="24"/>
                <w:szCs w:val="24"/>
              </w:rPr>
              <w:t>om July 2017- Dec</w:t>
            </w:r>
            <w:r w:rsidRPr="00E07EFB">
              <w:rPr>
                <w:sz w:val="24"/>
                <w:szCs w:val="24"/>
              </w:rPr>
              <w:t xml:space="preserve"> 2017 this child has received 2 sessions of 30 minutes per week, scaling to one 30 min</w:t>
            </w:r>
            <w:r w:rsidR="00A542DA" w:rsidRPr="00E07EFB">
              <w:rPr>
                <w:sz w:val="24"/>
                <w:szCs w:val="24"/>
              </w:rPr>
              <w:t>ute session per week. To date 29</w:t>
            </w:r>
            <w:r w:rsidRPr="00E07EFB">
              <w:rPr>
                <w:sz w:val="24"/>
                <w:szCs w:val="24"/>
              </w:rPr>
              <w:t xml:space="preserve"> se</w:t>
            </w:r>
            <w:r w:rsidR="00A542DA" w:rsidRPr="00E07EFB">
              <w:rPr>
                <w:sz w:val="24"/>
                <w:szCs w:val="24"/>
              </w:rPr>
              <w:t>ssions have been completed (14.5</w:t>
            </w:r>
            <w:r w:rsidRPr="00E07EFB">
              <w:rPr>
                <w:sz w:val="24"/>
                <w:szCs w:val="24"/>
              </w:rPr>
              <w:t xml:space="preserve"> hrs contact time) with one practitioner.</w:t>
            </w:r>
          </w:p>
          <w:p w:rsidR="00FA627E" w:rsidRDefault="00FA627E" w:rsidP="00CC3AFD">
            <w:pPr>
              <w:rPr>
                <w:sz w:val="24"/>
                <w:szCs w:val="24"/>
              </w:rPr>
            </w:pPr>
          </w:p>
          <w:p w:rsidR="00E07EFB" w:rsidRDefault="00E07EFB" w:rsidP="00CC3AFD">
            <w:pPr>
              <w:rPr>
                <w:sz w:val="24"/>
                <w:szCs w:val="24"/>
              </w:rPr>
            </w:pPr>
          </w:p>
          <w:p w:rsidR="00E07EFB" w:rsidRDefault="00E07EFB" w:rsidP="00CC3AFD">
            <w:pPr>
              <w:rPr>
                <w:sz w:val="24"/>
                <w:szCs w:val="24"/>
              </w:rPr>
            </w:pPr>
          </w:p>
          <w:p w:rsidR="00E07EFB" w:rsidRDefault="00E07EFB" w:rsidP="00CC3AFD">
            <w:pPr>
              <w:rPr>
                <w:sz w:val="24"/>
                <w:szCs w:val="24"/>
              </w:rPr>
            </w:pPr>
          </w:p>
          <w:p w:rsidR="00E07EFB" w:rsidRDefault="00E07EFB" w:rsidP="00CC3AFD">
            <w:pPr>
              <w:rPr>
                <w:sz w:val="24"/>
                <w:szCs w:val="24"/>
              </w:rPr>
            </w:pPr>
          </w:p>
          <w:p w:rsidR="00E07EFB" w:rsidRPr="00E07EFB" w:rsidRDefault="00E07EFB" w:rsidP="00CC3AFD">
            <w:pPr>
              <w:rPr>
                <w:sz w:val="24"/>
                <w:szCs w:val="24"/>
              </w:rPr>
            </w:pPr>
          </w:p>
          <w:p w:rsidR="00FA627E" w:rsidRPr="00E07EFB" w:rsidRDefault="00FA627E" w:rsidP="00CC3AFD">
            <w:pPr>
              <w:rPr>
                <w:sz w:val="24"/>
                <w:szCs w:val="24"/>
              </w:rPr>
            </w:pPr>
          </w:p>
        </w:tc>
      </w:tr>
      <w:tr w:rsidR="0022467B" w:rsidRPr="00E07EFB" w:rsidTr="0022467B">
        <w:tc>
          <w:tcPr>
            <w:tcW w:w="2802" w:type="dxa"/>
          </w:tcPr>
          <w:p w:rsidR="0022467B" w:rsidRPr="00E07EFB" w:rsidRDefault="000322CB">
            <w:pPr>
              <w:rPr>
                <w:b/>
                <w:sz w:val="24"/>
                <w:szCs w:val="24"/>
              </w:rPr>
            </w:pPr>
            <w:r w:rsidRPr="00E07EFB">
              <w:rPr>
                <w:b/>
                <w:sz w:val="24"/>
                <w:szCs w:val="24"/>
              </w:rPr>
              <w:lastRenderedPageBreak/>
              <w:t>Outcome of review of progress: stage and score % difference in areas as above</w:t>
            </w:r>
          </w:p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22467B" w:rsidRPr="00E07EFB" w:rsidRDefault="00CC3AFD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From the first to the third action  plan, this child has progressed</w:t>
            </w:r>
            <w:r w:rsidR="003A4254" w:rsidRPr="00E07EFB">
              <w:rPr>
                <w:sz w:val="24"/>
                <w:szCs w:val="24"/>
              </w:rPr>
              <w:t xml:space="preserve"> across all three areas within Being</w:t>
            </w:r>
          </w:p>
          <w:p w:rsidR="003A4254" w:rsidRPr="00E07EFB" w:rsidRDefault="003A4254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AP 1= Being Safe 52%, Being Special 28% , Having Needs Met 28%</w:t>
            </w:r>
          </w:p>
          <w:p w:rsidR="004E41B6" w:rsidRPr="00E07EFB" w:rsidRDefault="004E41B6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Average score: 36%</w:t>
            </w:r>
          </w:p>
          <w:p w:rsidR="004E41B6" w:rsidRDefault="002A1E0C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(</w:t>
            </w:r>
            <w:r w:rsidR="00E07EFB">
              <w:rPr>
                <w:sz w:val="24"/>
                <w:szCs w:val="24"/>
              </w:rPr>
              <w:t xml:space="preserve">see </w:t>
            </w:r>
            <w:r w:rsidRPr="00E07EFB">
              <w:rPr>
                <w:sz w:val="24"/>
                <w:szCs w:val="24"/>
              </w:rPr>
              <w:t>Chart 1)</w:t>
            </w:r>
          </w:p>
          <w:p w:rsidR="00E07EFB" w:rsidRPr="00E07EFB" w:rsidRDefault="00E07EFB">
            <w:pPr>
              <w:rPr>
                <w:sz w:val="24"/>
                <w:szCs w:val="24"/>
              </w:rPr>
            </w:pPr>
          </w:p>
          <w:p w:rsidR="003A4254" w:rsidRPr="00E07EFB" w:rsidRDefault="003A4254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AP 2= Being Safe 59%, Being Special 43%, Having Needs Met 30%</w:t>
            </w:r>
          </w:p>
          <w:p w:rsidR="004E41B6" w:rsidRPr="00E07EFB" w:rsidRDefault="004E41B6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Average score: 44%</w:t>
            </w:r>
          </w:p>
          <w:p w:rsidR="004E41B6" w:rsidRPr="00E07EFB" w:rsidRDefault="002A1E0C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(</w:t>
            </w:r>
            <w:r w:rsidR="00E07EFB">
              <w:rPr>
                <w:sz w:val="24"/>
                <w:szCs w:val="24"/>
              </w:rPr>
              <w:t xml:space="preserve">see </w:t>
            </w:r>
            <w:r w:rsidRPr="00E07EFB">
              <w:rPr>
                <w:sz w:val="24"/>
                <w:szCs w:val="24"/>
              </w:rPr>
              <w:t>Chart 2)</w:t>
            </w:r>
          </w:p>
          <w:p w:rsidR="002A1E0C" w:rsidRPr="00E07EFB" w:rsidRDefault="002A1E0C">
            <w:pPr>
              <w:rPr>
                <w:sz w:val="24"/>
                <w:szCs w:val="24"/>
              </w:rPr>
            </w:pPr>
          </w:p>
          <w:p w:rsidR="003A4254" w:rsidRPr="00E07EFB" w:rsidRDefault="003A4254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AP 3= Being Safe 70%, Being Special 57%, Having Needs Met 41%</w:t>
            </w:r>
          </w:p>
          <w:p w:rsidR="004E41B6" w:rsidRPr="00E07EFB" w:rsidRDefault="004E41B6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Average score: 56%</w:t>
            </w:r>
          </w:p>
          <w:p w:rsidR="00FA627E" w:rsidRPr="00E07EFB" w:rsidRDefault="002A1E0C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(</w:t>
            </w:r>
            <w:r w:rsidR="00E07EFB">
              <w:rPr>
                <w:sz w:val="24"/>
                <w:szCs w:val="24"/>
              </w:rPr>
              <w:t xml:space="preserve">see </w:t>
            </w:r>
            <w:r w:rsidRPr="00E07EFB">
              <w:rPr>
                <w:sz w:val="24"/>
                <w:szCs w:val="24"/>
              </w:rPr>
              <w:t>Chart 3)</w:t>
            </w:r>
          </w:p>
          <w:p w:rsidR="002A1E0C" w:rsidRPr="00E07EFB" w:rsidRDefault="002A1E0C" w:rsidP="00E07EFB">
            <w:pPr>
              <w:rPr>
                <w:sz w:val="24"/>
                <w:szCs w:val="24"/>
              </w:rPr>
            </w:pPr>
          </w:p>
        </w:tc>
      </w:tr>
      <w:tr w:rsidR="0022467B" w:rsidRPr="00E07EFB" w:rsidTr="0022467B">
        <w:tc>
          <w:tcPr>
            <w:tcW w:w="2802" w:type="dxa"/>
          </w:tcPr>
          <w:p w:rsidR="0022467B" w:rsidRPr="00E07EFB" w:rsidRDefault="005A0B7E">
            <w:pPr>
              <w:rPr>
                <w:b/>
                <w:sz w:val="24"/>
                <w:szCs w:val="24"/>
              </w:rPr>
            </w:pPr>
            <w:r w:rsidRPr="00E07EFB">
              <w:rPr>
                <w:b/>
                <w:sz w:val="24"/>
                <w:szCs w:val="24"/>
              </w:rPr>
              <w:t>W</w:t>
            </w:r>
            <w:r w:rsidR="000322CB" w:rsidRPr="00E07EFB">
              <w:rPr>
                <w:b/>
                <w:sz w:val="24"/>
                <w:szCs w:val="24"/>
              </w:rPr>
              <w:t xml:space="preserve">hat’s different? </w:t>
            </w:r>
            <w:proofErr w:type="spellStart"/>
            <w:r w:rsidR="000322CB" w:rsidRPr="00E07EFB">
              <w:rPr>
                <w:b/>
                <w:sz w:val="24"/>
                <w:szCs w:val="24"/>
              </w:rPr>
              <w:t>Eg</w:t>
            </w:r>
            <w:proofErr w:type="spellEnd"/>
            <w:r w:rsidR="000322CB" w:rsidRPr="00E07EFB">
              <w:rPr>
                <w:b/>
                <w:sz w:val="24"/>
                <w:szCs w:val="24"/>
              </w:rPr>
              <w:t xml:space="preserve"> behaviours; relationships with adults/peers; incidents in class; incidents out of class; attendance; attainment</w:t>
            </w:r>
          </w:p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22467B" w:rsidRPr="00E07EFB" w:rsidRDefault="00AA1D31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Throughout the Thrive sessions, this young man has happ</w:t>
            </w:r>
            <w:r w:rsidR="004E41B6" w:rsidRPr="00E07EFB">
              <w:rPr>
                <w:sz w:val="24"/>
                <w:szCs w:val="24"/>
              </w:rPr>
              <w:t>ily come along to every session</w:t>
            </w:r>
            <w:r w:rsidRPr="00E07EFB">
              <w:rPr>
                <w:sz w:val="24"/>
                <w:szCs w:val="24"/>
              </w:rPr>
              <w:t xml:space="preserve"> with enthusiasm and curiosity.</w:t>
            </w:r>
          </w:p>
          <w:p w:rsidR="00AA1D31" w:rsidRPr="00E07EFB" w:rsidRDefault="00AA1D31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He has followed all the rules and engaged in all of the activities.</w:t>
            </w:r>
          </w:p>
          <w:p w:rsidR="00AA1D31" w:rsidRPr="00E07EFB" w:rsidRDefault="00AA1D31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He is </w:t>
            </w:r>
            <w:proofErr w:type="gramStart"/>
            <w:r w:rsidRPr="00E07EFB">
              <w:rPr>
                <w:sz w:val="24"/>
                <w:szCs w:val="24"/>
              </w:rPr>
              <w:t>warm</w:t>
            </w:r>
            <w:proofErr w:type="gramEnd"/>
            <w:r w:rsidRPr="00E07EFB">
              <w:rPr>
                <w:sz w:val="24"/>
                <w:szCs w:val="24"/>
              </w:rPr>
              <w:t>, caring and has built eye contact, trust and rapport.</w:t>
            </w:r>
          </w:p>
          <w:p w:rsidR="00AA1D31" w:rsidRPr="00E07EFB" w:rsidRDefault="00AA1D31">
            <w:pPr>
              <w:rPr>
                <w:sz w:val="24"/>
                <w:szCs w:val="24"/>
              </w:rPr>
            </w:pPr>
          </w:p>
          <w:p w:rsidR="00AA1D31" w:rsidRPr="00E07EFB" w:rsidRDefault="00AA1D31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These traits have been taken back into the classroom, with him sharing willingly with his teachers and TA’s what he has been doing and shown work.</w:t>
            </w:r>
          </w:p>
          <w:p w:rsidR="00AA1D31" w:rsidRPr="00E07EFB" w:rsidRDefault="00AA1D31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At the end of Y3 the class tea</w:t>
            </w:r>
            <w:r w:rsidR="00FA627E" w:rsidRPr="00E07EFB">
              <w:rPr>
                <w:sz w:val="24"/>
                <w:szCs w:val="24"/>
              </w:rPr>
              <w:t xml:space="preserve">cher recognised a more settled </w:t>
            </w:r>
            <w:r w:rsidRPr="00E07EFB">
              <w:rPr>
                <w:sz w:val="24"/>
                <w:szCs w:val="24"/>
              </w:rPr>
              <w:t>focused child, who checked in with her and the TA over any issues.</w:t>
            </w:r>
          </w:p>
          <w:p w:rsidR="00AA1D31" w:rsidRPr="00E07EFB" w:rsidRDefault="00AA1D31">
            <w:pPr>
              <w:rPr>
                <w:sz w:val="24"/>
                <w:szCs w:val="24"/>
              </w:rPr>
            </w:pPr>
          </w:p>
          <w:p w:rsidR="00AA1D31" w:rsidRPr="00E07EFB" w:rsidRDefault="00AA1D31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At the start of Y4 he became a little unsettled moving around in class a </w:t>
            </w:r>
            <w:proofErr w:type="gramStart"/>
            <w:r w:rsidRPr="00E07EFB">
              <w:rPr>
                <w:sz w:val="24"/>
                <w:szCs w:val="24"/>
              </w:rPr>
              <w:t>lot,</w:t>
            </w:r>
            <w:proofErr w:type="gramEnd"/>
            <w:r w:rsidRPr="00E07EFB">
              <w:rPr>
                <w:sz w:val="24"/>
                <w:szCs w:val="24"/>
              </w:rPr>
              <w:t xml:space="preserve"> however this is beginning to quieten down, with more work being completed and receiving praise and recognition from both the teacher and the Head for improvement in school work.</w:t>
            </w:r>
          </w:p>
          <w:p w:rsidR="004E41B6" w:rsidRPr="00E07EFB" w:rsidRDefault="004E41B6">
            <w:pPr>
              <w:rPr>
                <w:sz w:val="24"/>
                <w:szCs w:val="24"/>
              </w:rPr>
            </w:pPr>
          </w:p>
          <w:p w:rsidR="004E41B6" w:rsidRPr="00E07EFB" w:rsidRDefault="004E41B6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After a term in Y4, his new class teacher and TA have reported that this pupil is engaging more with their </w:t>
            </w:r>
            <w:proofErr w:type="gramStart"/>
            <w:r w:rsidRPr="00E07EFB">
              <w:rPr>
                <w:sz w:val="24"/>
                <w:szCs w:val="24"/>
              </w:rPr>
              <w:t>learning,</w:t>
            </w:r>
            <w:proofErr w:type="gramEnd"/>
            <w:r w:rsidRPr="00E07EFB">
              <w:rPr>
                <w:sz w:val="24"/>
                <w:szCs w:val="24"/>
              </w:rPr>
              <w:t xml:space="preserve"> receives </w:t>
            </w:r>
            <w:r w:rsidRPr="00E07EFB">
              <w:rPr>
                <w:sz w:val="24"/>
                <w:szCs w:val="24"/>
              </w:rPr>
              <w:lastRenderedPageBreak/>
              <w:t>positive comments well and knows how to seek help when needed.</w:t>
            </w:r>
          </w:p>
          <w:p w:rsidR="004E41B6" w:rsidRPr="00E07EFB" w:rsidRDefault="004E41B6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Most recently he sat for 20 minutes for a visitors talk without disrupting himself or others and was fully immersed in what was being spoken about.</w:t>
            </w:r>
          </w:p>
          <w:p w:rsidR="004E41B6" w:rsidRPr="00E07EFB" w:rsidRDefault="004E41B6">
            <w:pPr>
              <w:rPr>
                <w:sz w:val="24"/>
                <w:szCs w:val="24"/>
              </w:rPr>
            </w:pPr>
          </w:p>
          <w:p w:rsidR="004E41B6" w:rsidRDefault="004E41B6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Although there have been continues family upheaval, he continues to engage with school and Thrive sessions and is developing a better understanding of his feelings and emotions and is expressing them with peers and adults in a more appropriate way.</w:t>
            </w:r>
          </w:p>
          <w:p w:rsidR="00E07EFB" w:rsidRDefault="00E07EFB">
            <w:pPr>
              <w:rPr>
                <w:sz w:val="24"/>
                <w:szCs w:val="24"/>
              </w:rPr>
            </w:pPr>
          </w:p>
          <w:p w:rsidR="00E07EFB" w:rsidRDefault="00E07EFB">
            <w:pPr>
              <w:rPr>
                <w:sz w:val="24"/>
                <w:szCs w:val="24"/>
              </w:rPr>
            </w:pPr>
          </w:p>
          <w:p w:rsidR="00E07EFB" w:rsidRDefault="00E07EFB">
            <w:pPr>
              <w:rPr>
                <w:sz w:val="24"/>
                <w:szCs w:val="24"/>
              </w:rPr>
            </w:pPr>
          </w:p>
          <w:p w:rsidR="00E07EFB" w:rsidRPr="00E07EFB" w:rsidRDefault="00E07EFB">
            <w:pPr>
              <w:rPr>
                <w:sz w:val="24"/>
                <w:szCs w:val="24"/>
              </w:rPr>
            </w:pPr>
          </w:p>
        </w:tc>
      </w:tr>
      <w:tr w:rsidR="0022467B" w:rsidRPr="00E07EFB" w:rsidTr="0022467B">
        <w:tc>
          <w:tcPr>
            <w:tcW w:w="2802" w:type="dxa"/>
          </w:tcPr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  <w:p w:rsidR="0022467B" w:rsidRPr="00E07EFB" w:rsidRDefault="000322CB">
            <w:pPr>
              <w:rPr>
                <w:b/>
                <w:sz w:val="24"/>
                <w:szCs w:val="24"/>
              </w:rPr>
            </w:pPr>
            <w:r w:rsidRPr="00E07EFB">
              <w:rPr>
                <w:b/>
                <w:sz w:val="24"/>
                <w:szCs w:val="24"/>
              </w:rPr>
              <w:t>Additional comments/reflections</w:t>
            </w:r>
          </w:p>
          <w:p w:rsidR="005A0B7E" w:rsidRPr="00E07EFB" w:rsidRDefault="005A0B7E">
            <w:pPr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9D686C" w:rsidRPr="00E07EFB" w:rsidRDefault="00FA627E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This child has been able to move from a very low Being sco</w:t>
            </w:r>
            <w:r w:rsidR="00E07EFB">
              <w:rPr>
                <w:sz w:val="24"/>
                <w:szCs w:val="24"/>
              </w:rPr>
              <w:t>re of 36% to a final score of 56%</w:t>
            </w:r>
          </w:p>
          <w:p w:rsidR="00FA627E" w:rsidRPr="00E07EFB" w:rsidRDefault="00FA627E">
            <w:pPr>
              <w:rPr>
                <w:sz w:val="24"/>
                <w:szCs w:val="24"/>
              </w:rPr>
            </w:pPr>
          </w:p>
          <w:p w:rsidR="00FA627E" w:rsidRPr="00E07EFB" w:rsidRDefault="00FA627E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He has made strong attachments to key adults throughout the Thrive </w:t>
            </w:r>
            <w:proofErr w:type="gramStart"/>
            <w:r w:rsidRPr="00E07EFB">
              <w:rPr>
                <w:sz w:val="24"/>
                <w:szCs w:val="24"/>
              </w:rPr>
              <w:t>work,</w:t>
            </w:r>
            <w:proofErr w:type="gramEnd"/>
            <w:r w:rsidRPr="00E07EFB">
              <w:rPr>
                <w:sz w:val="24"/>
                <w:szCs w:val="24"/>
              </w:rPr>
              <w:t xml:space="preserve"> including the Practitioner and 2 TA’s across two different academic years. These attachments and learnt behaviours will be </w:t>
            </w:r>
            <w:proofErr w:type="gramStart"/>
            <w:r w:rsidRPr="00E07EFB">
              <w:rPr>
                <w:sz w:val="24"/>
                <w:szCs w:val="24"/>
              </w:rPr>
              <w:t>key</w:t>
            </w:r>
            <w:proofErr w:type="gramEnd"/>
            <w:r w:rsidRPr="00E07EFB">
              <w:rPr>
                <w:sz w:val="24"/>
                <w:szCs w:val="24"/>
              </w:rPr>
              <w:t xml:space="preserve"> for this child to feel safe and feel special at times of dysregulation or feelings of low self-worth.</w:t>
            </w:r>
          </w:p>
          <w:p w:rsidR="00FA627E" w:rsidRPr="00E07EFB" w:rsidRDefault="00FA627E">
            <w:pPr>
              <w:rPr>
                <w:sz w:val="24"/>
                <w:szCs w:val="24"/>
              </w:rPr>
            </w:pPr>
          </w:p>
          <w:p w:rsidR="00FA627E" w:rsidRPr="00E07EFB" w:rsidRDefault="00FA627E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Continuing to have ‘check-in’ points with key adults throughout the day will help to maintain, observe and allow this child to flourish.</w:t>
            </w:r>
          </w:p>
          <w:p w:rsidR="00FA627E" w:rsidRPr="00E07EFB" w:rsidRDefault="00FA627E">
            <w:pPr>
              <w:rPr>
                <w:sz w:val="24"/>
                <w:szCs w:val="24"/>
              </w:rPr>
            </w:pPr>
          </w:p>
          <w:p w:rsidR="00FA627E" w:rsidRPr="00E07EFB" w:rsidRDefault="00FA627E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Transitional objects have been key with this </w:t>
            </w:r>
            <w:proofErr w:type="gramStart"/>
            <w:r w:rsidRPr="00E07EFB">
              <w:rPr>
                <w:sz w:val="24"/>
                <w:szCs w:val="24"/>
              </w:rPr>
              <w:t>child,</w:t>
            </w:r>
            <w:proofErr w:type="gramEnd"/>
            <w:r w:rsidRPr="00E07EFB">
              <w:rPr>
                <w:sz w:val="24"/>
                <w:szCs w:val="24"/>
              </w:rPr>
              <w:t xml:space="preserve"> some have stayed within the classroom, while others have been taken home. Continuing to focus on these objects at times of stress</w:t>
            </w:r>
            <w:r w:rsidR="009A2FEC">
              <w:rPr>
                <w:sz w:val="24"/>
                <w:szCs w:val="24"/>
              </w:rPr>
              <w:t>/dysregulation</w:t>
            </w:r>
            <w:r w:rsidRPr="00E07EFB">
              <w:rPr>
                <w:sz w:val="24"/>
                <w:szCs w:val="24"/>
              </w:rPr>
              <w:t xml:space="preserve"> will help him to focus on the feelings he is experiencing and make practised choices about what to do next. Having a key adult to ‘lend their brain’ at these times will also help to establish this as an imbedded behaviour and coping strategy.</w:t>
            </w:r>
          </w:p>
          <w:p w:rsidR="00FA627E" w:rsidRPr="00E07EFB" w:rsidRDefault="00FA627E">
            <w:pPr>
              <w:rPr>
                <w:sz w:val="24"/>
                <w:szCs w:val="24"/>
              </w:rPr>
            </w:pPr>
          </w:p>
        </w:tc>
      </w:tr>
    </w:tbl>
    <w:p w:rsidR="0022467B" w:rsidRPr="00E07EFB" w:rsidRDefault="0022467B">
      <w:pPr>
        <w:rPr>
          <w:b/>
          <w:sz w:val="24"/>
          <w:szCs w:val="24"/>
        </w:rPr>
      </w:pPr>
    </w:p>
    <w:p w:rsidR="002A1E0C" w:rsidRPr="00E07EFB" w:rsidRDefault="002A1E0C">
      <w:pPr>
        <w:rPr>
          <w:b/>
          <w:sz w:val="24"/>
          <w:szCs w:val="24"/>
        </w:rPr>
      </w:pPr>
    </w:p>
    <w:p w:rsidR="002A1E0C" w:rsidRPr="00E07EFB" w:rsidRDefault="002A1E0C">
      <w:pPr>
        <w:rPr>
          <w:b/>
          <w:sz w:val="24"/>
          <w:szCs w:val="24"/>
        </w:rPr>
      </w:pPr>
    </w:p>
    <w:p w:rsidR="002A1E0C" w:rsidRPr="00E07EFB" w:rsidRDefault="002A1E0C">
      <w:pPr>
        <w:rPr>
          <w:b/>
          <w:sz w:val="24"/>
          <w:szCs w:val="24"/>
        </w:rPr>
      </w:pPr>
    </w:p>
    <w:p w:rsidR="00D01635" w:rsidRPr="00E07EFB" w:rsidRDefault="00D01635">
      <w:pPr>
        <w:rPr>
          <w:b/>
          <w:sz w:val="24"/>
          <w:szCs w:val="24"/>
        </w:rPr>
      </w:pPr>
    </w:p>
    <w:p w:rsidR="00D01635" w:rsidRPr="00E07EFB" w:rsidRDefault="00D01635">
      <w:pPr>
        <w:rPr>
          <w:b/>
          <w:sz w:val="24"/>
          <w:szCs w:val="24"/>
        </w:rPr>
      </w:pPr>
    </w:p>
    <w:p w:rsidR="00D01635" w:rsidRPr="00E07EFB" w:rsidRDefault="00D01635">
      <w:pPr>
        <w:rPr>
          <w:b/>
          <w:sz w:val="24"/>
          <w:szCs w:val="24"/>
        </w:rPr>
      </w:pPr>
    </w:p>
    <w:p w:rsidR="009A2FEC" w:rsidRDefault="009A2FEC">
      <w:pPr>
        <w:rPr>
          <w:b/>
        </w:rPr>
      </w:pPr>
    </w:p>
    <w:p w:rsidR="009A2FEC" w:rsidRDefault="009A2FEC">
      <w:pPr>
        <w:rPr>
          <w:b/>
        </w:rPr>
      </w:pPr>
    </w:p>
    <w:p w:rsidR="002A1E0C" w:rsidRDefault="00D01635">
      <w:pPr>
        <w:rPr>
          <w:b/>
        </w:rPr>
      </w:pPr>
      <w:r>
        <w:rPr>
          <w:b/>
        </w:rPr>
        <w:t xml:space="preserve">CHART 1- </w:t>
      </w:r>
      <w:r w:rsidR="004F017A">
        <w:rPr>
          <w:b/>
        </w:rPr>
        <w:t>Action Plan 1</w:t>
      </w:r>
    </w:p>
    <w:p w:rsidR="002A1E0C" w:rsidRDefault="002A1E0C" w:rsidP="004F01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8842" cy="2459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005" cy="24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0C" w:rsidRDefault="004F017A" w:rsidP="004F01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98E5E57" wp14:editId="45C61343">
            <wp:extent cx="5332077" cy="2081048"/>
            <wp:effectExtent l="0" t="0" r="2540" b="0"/>
            <wp:docPr id="8" name="Picture 8" descr="C:\Users\caleyr\Downloads\chart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eyr\Downloads\chart (8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3"/>
                    <a:stretch/>
                  </pic:blipFill>
                  <pic:spPr bwMode="auto">
                    <a:xfrm>
                      <a:off x="0" y="0"/>
                      <a:ext cx="5339740" cy="20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17A" w:rsidRDefault="00AB6979" w:rsidP="00AB6979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674F2575" wp14:editId="625CE27A">
            <wp:extent cx="5423338" cy="2079352"/>
            <wp:effectExtent l="0" t="0" r="6350" b="0"/>
            <wp:docPr id="9" name="Picture 9" descr="C:\Users\caleyr\Downloads\chart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eyr\Downloads\chart (9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1"/>
                    <a:stretch/>
                  </pic:blipFill>
                  <pic:spPr bwMode="auto">
                    <a:xfrm>
                      <a:off x="0" y="0"/>
                      <a:ext cx="5434210" cy="20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17A" w:rsidRDefault="004F017A" w:rsidP="004F017A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13434" cy="1906061"/>
            <wp:effectExtent l="0" t="0" r="0" b="0"/>
            <wp:docPr id="10" name="Picture 10" descr="C:\Users\caleyr\Downloads\chart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leyr\Downloads\chart (10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4"/>
                    <a:stretch/>
                  </pic:blipFill>
                  <pic:spPr bwMode="auto">
                    <a:xfrm>
                      <a:off x="0" y="0"/>
                      <a:ext cx="5003311" cy="19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979" w:rsidRDefault="00AB6979">
      <w:pPr>
        <w:rPr>
          <w:b/>
        </w:rPr>
      </w:pPr>
    </w:p>
    <w:p w:rsidR="00AB6979" w:rsidRDefault="00AB6979">
      <w:pPr>
        <w:rPr>
          <w:b/>
        </w:rPr>
      </w:pPr>
    </w:p>
    <w:p w:rsidR="002A1E0C" w:rsidRDefault="002A1E0C">
      <w:pPr>
        <w:rPr>
          <w:b/>
        </w:rPr>
      </w:pPr>
      <w:r>
        <w:rPr>
          <w:b/>
        </w:rPr>
        <w:t>CHART 2</w:t>
      </w:r>
      <w:r w:rsidR="00D01635">
        <w:rPr>
          <w:b/>
        </w:rPr>
        <w:t xml:space="preserve">- </w:t>
      </w:r>
      <w:r>
        <w:rPr>
          <w:b/>
        </w:rPr>
        <w:t>Action Plan 2</w:t>
      </w:r>
    </w:p>
    <w:p w:rsidR="002A1E0C" w:rsidRDefault="004F017A" w:rsidP="004F01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48140" cy="2622430"/>
            <wp:effectExtent l="0" t="0" r="0" b="6985"/>
            <wp:docPr id="6" name="Picture 6" descr="C:\Users\caleyr\Downloads\chart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eyr\Downloads\chart (6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40" cy="26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EC" w:rsidRDefault="009A2FEC" w:rsidP="004F017A">
      <w:pPr>
        <w:jc w:val="center"/>
        <w:rPr>
          <w:b/>
        </w:rPr>
      </w:pPr>
    </w:p>
    <w:p w:rsidR="009A2FEC" w:rsidRDefault="009A2FEC" w:rsidP="009A2F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97D2F3F" wp14:editId="328A69CA">
            <wp:extent cx="5730949" cy="2291316"/>
            <wp:effectExtent l="0" t="0" r="3175" b="0"/>
            <wp:docPr id="5" name="Picture 5" descr="C:\Users\caleyr\Downloads\chart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eyr\Downloads\chart (15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7"/>
                    <a:stretch/>
                  </pic:blipFill>
                  <pic:spPr bwMode="auto">
                    <a:xfrm>
                      <a:off x="0" y="0"/>
                      <a:ext cx="5731510" cy="22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EC" w:rsidRDefault="009A2FEC">
      <w:pPr>
        <w:rPr>
          <w:b/>
        </w:rPr>
      </w:pPr>
    </w:p>
    <w:p w:rsidR="009A2FEC" w:rsidRDefault="009A2FE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30949" cy="2301949"/>
            <wp:effectExtent l="0" t="0" r="3175" b="3175"/>
            <wp:docPr id="3" name="Picture 3" descr="C:\Users\caleyr\Downloads\chart (1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eyr\Downloads\chart (1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6"/>
                    <a:stretch/>
                  </pic:blipFill>
                  <pic:spPr bwMode="auto">
                    <a:xfrm>
                      <a:off x="0" y="0"/>
                      <a:ext cx="5731510" cy="23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EC" w:rsidRDefault="009A2FEC">
      <w:pPr>
        <w:rPr>
          <w:b/>
        </w:rPr>
      </w:pPr>
    </w:p>
    <w:p w:rsidR="009A2FEC" w:rsidRDefault="009A2FEC">
      <w:pPr>
        <w:rPr>
          <w:b/>
        </w:rPr>
      </w:pPr>
      <w:r>
        <w:rPr>
          <w:b/>
          <w:noProof/>
        </w:rPr>
        <w:drawing>
          <wp:inline distT="0" distB="0" distL="0" distR="0">
            <wp:extent cx="5730949" cy="2272200"/>
            <wp:effectExtent l="0" t="0" r="3175" b="0"/>
            <wp:docPr id="11" name="Picture 11" descr="C:\Users\caleyr\Downloads\chart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eyr\Downloads\chart (1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3"/>
                    <a:stretch/>
                  </pic:blipFill>
                  <pic:spPr bwMode="auto">
                    <a:xfrm>
                      <a:off x="0" y="0"/>
                      <a:ext cx="5731510" cy="227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17A" w:rsidRDefault="004F017A">
      <w:pPr>
        <w:rPr>
          <w:b/>
        </w:rPr>
      </w:pPr>
      <w:r>
        <w:rPr>
          <w:b/>
        </w:rPr>
        <w:t>C</w:t>
      </w:r>
      <w:r w:rsidR="00D01635">
        <w:rPr>
          <w:b/>
        </w:rPr>
        <w:t xml:space="preserve">HART 3- </w:t>
      </w:r>
      <w:r>
        <w:rPr>
          <w:b/>
        </w:rPr>
        <w:t>Action Plan 3</w:t>
      </w:r>
    </w:p>
    <w:p w:rsidR="00D01635" w:rsidRDefault="004F017A" w:rsidP="009F602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6A215C" wp14:editId="108EA210">
            <wp:extent cx="5268974" cy="2632842"/>
            <wp:effectExtent l="0" t="0" r="8255" b="0"/>
            <wp:docPr id="7" name="Picture 7" descr="C:\Users\caleyr\Downloads\chart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eyr\Downloads\chart (7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65" cy="26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4A" w:rsidRDefault="00AB6979" w:rsidP="00D0163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20719" cy="2286000"/>
            <wp:effectExtent l="0" t="0" r="0" b="0"/>
            <wp:docPr id="12" name="Picture 12" descr="C:\Users\caleyr\Downloads\chart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leyr\Downloads\chart (1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5731510" cy="229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979" w:rsidRDefault="00AB6979" w:rsidP="00D01635">
      <w:pPr>
        <w:rPr>
          <w:b/>
        </w:rPr>
      </w:pPr>
    </w:p>
    <w:p w:rsidR="00AB6979" w:rsidRDefault="00AB6979" w:rsidP="00D01635">
      <w:pPr>
        <w:rPr>
          <w:b/>
        </w:rPr>
      </w:pPr>
      <w:r>
        <w:rPr>
          <w:b/>
          <w:noProof/>
        </w:rPr>
        <w:drawing>
          <wp:inline distT="0" distB="0" distL="0" distR="0">
            <wp:extent cx="5720719" cy="2343150"/>
            <wp:effectExtent l="0" t="0" r="0" b="0"/>
            <wp:docPr id="13" name="Picture 13" descr="C:\Users\caleyr\Downloads\chart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leyr\Downloads\chart (1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/>
                    <a:stretch/>
                  </pic:blipFill>
                  <pic:spPr bwMode="auto">
                    <a:xfrm>
                      <a:off x="0" y="0"/>
                      <a:ext cx="5731510" cy="23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979" w:rsidRDefault="00AB6979" w:rsidP="00D01635">
      <w:pPr>
        <w:rPr>
          <w:b/>
        </w:rPr>
      </w:pPr>
      <w:r>
        <w:rPr>
          <w:b/>
          <w:noProof/>
        </w:rPr>
        <w:drawing>
          <wp:inline distT="0" distB="0" distL="0" distR="0">
            <wp:extent cx="5720719" cy="2343150"/>
            <wp:effectExtent l="0" t="0" r="0" b="0"/>
            <wp:docPr id="14" name="Picture 14" descr="C:\Users\caleyr\Downloads\chart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leyr\Downloads\chart (1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/>
                    <a:stretch/>
                  </pic:blipFill>
                  <pic:spPr bwMode="auto">
                    <a:xfrm>
                      <a:off x="0" y="0"/>
                      <a:ext cx="5731510" cy="23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2DA" w:rsidRDefault="00A542DA" w:rsidP="00D01635">
      <w:pPr>
        <w:rPr>
          <w:b/>
        </w:rPr>
      </w:pPr>
    </w:p>
    <w:p w:rsidR="003651D2" w:rsidRDefault="003651D2" w:rsidP="00D01635">
      <w:pPr>
        <w:rPr>
          <w:b/>
        </w:rPr>
      </w:pPr>
    </w:p>
    <w:p w:rsidR="008D1C17" w:rsidRDefault="008D1C17" w:rsidP="00D01635">
      <w:pPr>
        <w:rPr>
          <w:b/>
        </w:rPr>
      </w:pPr>
    </w:p>
    <w:p w:rsidR="008D1C17" w:rsidRPr="00AA1072" w:rsidRDefault="008D1C17" w:rsidP="00D01635">
      <w:pPr>
        <w:rPr>
          <w:b/>
          <w:i/>
        </w:rPr>
      </w:pPr>
    </w:p>
    <w:p w:rsidR="003651D2" w:rsidRDefault="003651D2" w:rsidP="00D01635">
      <w:pPr>
        <w:rPr>
          <w:b/>
        </w:rPr>
      </w:pPr>
    </w:p>
    <w:p w:rsidR="009A2FEC" w:rsidRPr="009A2FEC" w:rsidRDefault="00E560D0" w:rsidP="00D016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REC</w:t>
      </w:r>
      <w:r w:rsidR="009A2FEC" w:rsidRPr="009A2FEC">
        <w:rPr>
          <w:b/>
          <w:sz w:val="28"/>
          <w:szCs w:val="28"/>
          <w:u w:val="single"/>
        </w:rPr>
        <w:t>OMENDATIONS</w:t>
      </w:r>
    </w:p>
    <w:p w:rsidR="009A2FEC" w:rsidRDefault="009A2FEC" w:rsidP="00D01635">
      <w:pPr>
        <w:rPr>
          <w:sz w:val="24"/>
          <w:szCs w:val="24"/>
        </w:rPr>
      </w:pPr>
      <w:r w:rsidRPr="009A2FEC">
        <w:rPr>
          <w:sz w:val="24"/>
          <w:szCs w:val="24"/>
        </w:rPr>
        <w:t>This</w:t>
      </w:r>
      <w:r>
        <w:rPr>
          <w:sz w:val="24"/>
          <w:szCs w:val="24"/>
        </w:rPr>
        <w:t xml:space="preserve"> child wi</w:t>
      </w:r>
      <w:r w:rsidR="00E560D0">
        <w:rPr>
          <w:sz w:val="24"/>
          <w:szCs w:val="24"/>
        </w:rPr>
        <w:t>ll continue to need to focus at the developmental strand</w:t>
      </w:r>
      <w:r>
        <w:rPr>
          <w:sz w:val="24"/>
          <w:szCs w:val="24"/>
        </w:rPr>
        <w:t xml:space="preserve"> of ‘Being’ until he reaches the required</w:t>
      </w:r>
      <w:r w:rsidR="00E560D0">
        <w:rPr>
          <w:sz w:val="24"/>
          <w:szCs w:val="24"/>
        </w:rPr>
        <w:t xml:space="preserve"> </w:t>
      </w:r>
      <w:proofErr w:type="spellStart"/>
      <w:r w:rsidR="00E560D0">
        <w:rPr>
          <w:sz w:val="24"/>
          <w:szCs w:val="24"/>
        </w:rPr>
        <w:t>ThriveOnline</w:t>
      </w:r>
      <w:proofErr w:type="spellEnd"/>
      <w:r w:rsidR="00E560D0">
        <w:rPr>
          <w:sz w:val="24"/>
          <w:szCs w:val="24"/>
        </w:rPr>
        <w:t xml:space="preserve"> threshold</w:t>
      </w:r>
      <w:r w:rsidR="003E15D1">
        <w:rPr>
          <w:sz w:val="24"/>
          <w:szCs w:val="24"/>
        </w:rPr>
        <w:t xml:space="preserve"> of 64%</w:t>
      </w:r>
      <w:r>
        <w:rPr>
          <w:sz w:val="24"/>
          <w:szCs w:val="24"/>
        </w:rPr>
        <w:t xml:space="preserve"> which will then see him move onto tasks at ‘Doing’.</w:t>
      </w:r>
    </w:p>
    <w:p w:rsidR="003E15D1" w:rsidRDefault="009A2FEC" w:rsidP="00D01635">
      <w:p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3E15D1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that this work can continue with </w:t>
      </w:r>
      <w:r w:rsidR="00E560D0">
        <w:rPr>
          <w:sz w:val="24"/>
          <w:szCs w:val="24"/>
        </w:rPr>
        <w:t>non-Thrive Practitioner trained</w:t>
      </w:r>
      <w:r w:rsidR="003E15D1">
        <w:rPr>
          <w:sz w:val="24"/>
          <w:szCs w:val="24"/>
        </w:rPr>
        <w:t xml:space="preserve"> member of staff at the school. H</w:t>
      </w:r>
      <w:r>
        <w:rPr>
          <w:sz w:val="24"/>
          <w:szCs w:val="24"/>
        </w:rPr>
        <w:t>owever</w:t>
      </w:r>
      <w:r w:rsidR="003E15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60D0">
        <w:rPr>
          <w:sz w:val="24"/>
          <w:szCs w:val="24"/>
        </w:rPr>
        <w:t>in order to track progress</w:t>
      </w:r>
      <w:r w:rsidR="003E15D1">
        <w:rPr>
          <w:sz w:val="24"/>
          <w:szCs w:val="24"/>
        </w:rPr>
        <w:t xml:space="preserve"> and measure impact</w:t>
      </w:r>
      <w:r w:rsidR="00E560D0">
        <w:rPr>
          <w:sz w:val="24"/>
          <w:szCs w:val="24"/>
        </w:rPr>
        <w:t xml:space="preserve"> and ensure that he is becoming competent at each strand of emotional development, it is advised to seek a trained Thrive Practitioner to complete Action Plans </w:t>
      </w:r>
      <w:r w:rsidR="003E15D1">
        <w:rPr>
          <w:sz w:val="24"/>
          <w:szCs w:val="24"/>
        </w:rPr>
        <w:t>and to support staff</w:t>
      </w:r>
      <w:r w:rsidR="00E560D0">
        <w:rPr>
          <w:sz w:val="24"/>
          <w:szCs w:val="24"/>
        </w:rPr>
        <w:t>.</w:t>
      </w:r>
    </w:p>
    <w:p w:rsidR="009A2FEC" w:rsidRDefault="003E15D1" w:rsidP="00D01635">
      <w:pPr>
        <w:rPr>
          <w:sz w:val="24"/>
          <w:szCs w:val="24"/>
        </w:rPr>
      </w:pPr>
      <w:r>
        <w:rPr>
          <w:sz w:val="24"/>
          <w:szCs w:val="24"/>
        </w:rPr>
        <w:t>It is also recommended that he receives a minimum of once a week (30 min) sessions with one key member of staff (so as to build a positive relationship with a significant adult). Once he has moved into ‘Doing’ it will be possible to consider if he is ready to move onto group sessions.</w:t>
      </w:r>
    </w:p>
    <w:p w:rsidR="003E15D1" w:rsidRPr="009A2FEC" w:rsidRDefault="003E15D1" w:rsidP="00D01635">
      <w:pPr>
        <w:rPr>
          <w:sz w:val="24"/>
          <w:szCs w:val="24"/>
        </w:rPr>
      </w:pPr>
    </w:p>
    <w:p w:rsidR="009A2FEC" w:rsidRPr="009A2FEC" w:rsidRDefault="009A2FEC" w:rsidP="00D01635">
      <w:pPr>
        <w:rPr>
          <w:b/>
          <w:sz w:val="24"/>
          <w:szCs w:val="24"/>
        </w:rPr>
      </w:pPr>
    </w:p>
    <w:p w:rsidR="00AB6979" w:rsidRPr="009A2FEC" w:rsidRDefault="00713DF5" w:rsidP="00D01635">
      <w:pPr>
        <w:rPr>
          <w:b/>
          <w:sz w:val="24"/>
          <w:szCs w:val="24"/>
        </w:rPr>
      </w:pPr>
      <w:r w:rsidRPr="009A2FEC">
        <w:rPr>
          <w:b/>
          <w:sz w:val="24"/>
          <w:szCs w:val="24"/>
        </w:rPr>
        <w:t>Recommended areas still needing focus</w:t>
      </w:r>
      <w:r w:rsidR="00AB6979" w:rsidRPr="009A2FEC">
        <w:rPr>
          <w:b/>
          <w:sz w:val="24"/>
          <w:szCs w:val="24"/>
        </w:rPr>
        <w:t>:</w:t>
      </w:r>
    </w:p>
    <w:p w:rsidR="00AB6979" w:rsidRPr="009A2FEC" w:rsidRDefault="00946C26" w:rsidP="00D01635">
      <w:pPr>
        <w:rPr>
          <w:sz w:val="24"/>
          <w:szCs w:val="24"/>
        </w:rPr>
      </w:pPr>
      <w:r w:rsidRPr="009A2FEC">
        <w:rPr>
          <w:sz w:val="24"/>
          <w:szCs w:val="24"/>
        </w:rPr>
        <w:t xml:space="preserve">The questions below are still </w:t>
      </w:r>
      <w:r w:rsidR="00B666D6" w:rsidRPr="009A2FEC">
        <w:rPr>
          <w:sz w:val="24"/>
          <w:szCs w:val="24"/>
        </w:rPr>
        <w:t xml:space="preserve">highlighted to still be at a </w:t>
      </w:r>
      <w:proofErr w:type="gramStart"/>
      <w:r w:rsidR="00B666D6" w:rsidRPr="009A2FEC">
        <w:rPr>
          <w:sz w:val="24"/>
          <w:szCs w:val="24"/>
        </w:rPr>
        <w:t>Rarely/</w:t>
      </w:r>
      <w:proofErr w:type="gramEnd"/>
      <w:r w:rsidR="00B666D6" w:rsidRPr="009A2FEC">
        <w:rPr>
          <w:sz w:val="24"/>
          <w:szCs w:val="24"/>
        </w:rPr>
        <w:t>Emerging level and therefore still require focus for this young person to continue to fill these interruptions at ‘Being.’</w:t>
      </w:r>
    </w:p>
    <w:p w:rsidR="00AB6979" w:rsidRPr="009A2FEC" w:rsidRDefault="00AB6979" w:rsidP="00946C26">
      <w:pPr>
        <w:spacing w:after="0" w:line="240" w:lineRule="auto"/>
        <w:rPr>
          <w:rFonts w:eastAsia="Times New Roman" w:cs="Arial"/>
          <w:sz w:val="24"/>
          <w:szCs w:val="24"/>
        </w:rPr>
      </w:pPr>
      <w:r w:rsidRPr="009A2FEC">
        <w:rPr>
          <w:sz w:val="24"/>
          <w:szCs w:val="24"/>
        </w:rPr>
        <w:t>3.</w:t>
      </w:r>
      <w:r w:rsidR="00946C26" w:rsidRPr="009A2FEC">
        <w:rPr>
          <w:sz w:val="24"/>
          <w:szCs w:val="24"/>
        </w:rPr>
        <w:t xml:space="preserve"> </w:t>
      </w:r>
      <w:r w:rsidR="00946C26" w:rsidRPr="009A2FEC">
        <w:rPr>
          <w:sz w:val="24"/>
          <w:szCs w:val="24"/>
        </w:rPr>
        <w:tab/>
      </w:r>
      <w:proofErr w:type="gramStart"/>
      <w:r w:rsidR="00946C26" w:rsidRPr="009A2FEC">
        <w:rPr>
          <w:sz w:val="24"/>
          <w:szCs w:val="24"/>
        </w:rPr>
        <w:t>Be</w:t>
      </w:r>
      <w:proofErr w:type="gramEnd"/>
      <w:r w:rsidR="00946C26" w:rsidRPr="009A2FEC">
        <w:rPr>
          <w:sz w:val="24"/>
          <w:szCs w:val="24"/>
        </w:rPr>
        <w:t xml:space="preserve"> willing to work with a partner</w:t>
      </w:r>
    </w:p>
    <w:p w:rsidR="00AB6979" w:rsidRPr="009A2FEC" w:rsidRDefault="00AB6979" w:rsidP="00AB6979">
      <w:pPr>
        <w:spacing w:after="120" w:line="240" w:lineRule="auto"/>
        <w:rPr>
          <w:sz w:val="24"/>
          <w:szCs w:val="24"/>
        </w:rPr>
      </w:pPr>
      <w:r w:rsidRPr="009A2FEC">
        <w:rPr>
          <w:sz w:val="24"/>
          <w:szCs w:val="24"/>
        </w:rPr>
        <w:t>8</w:t>
      </w:r>
      <w:r w:rsidR="00946C26" w:rsidRPr="009A2FEC">
        <w:rPr>
          <w:sz w:val="24"/>
          <w:szCs w:val="24"/>
        </w:rPr>
        <w:tab/>
        <w:t>Can signal or seek help when upset unhappy, angry or afraid</w:t>
      </w:r>
    </w:p>
    <w:p w:rsidR="00AB6979" w:rsidRPr="009A2FEC" w:rsidRDefault="00AB6979" w:rsidP="00946C26">
      <w:pPr>
        <w:rPr>
          <w:rFonts w:eastAsia="Times New Roman" w:cs="Arial"/>
          <w:sz w:val="24"/>
          <w:szCs w:val="24"/>
        </w:rPr>
      </w:pPr>
      <w:r w:rsidRPr="009A2FEC">
        <w:rPr>
          <w:sz w:val="24"/>
          <w:szCs w:val="24"/>
        </w:rPr>
        <w:t>12</w:t>
      </w:r>
      <w:r w:rsidR="00946C26" w:rsidRPr="009A2FEC">
        <w:rPr>
          <w:sz w:val="24"/>
          <w:szCs w:val="24"/>
        </w:rPr>
        <w:t xml:space="preserve">. </w:t>
      </w:r>
      <w:r w:rsidR="00946C26" w:rsidRPr="009A2FEC">
        <w:rPr>
          <w:sz w:val="24"/>
          <w:szCs w:val="24"/>
        </w:rPr>
        <w:tab/>
      </w:r>
      <w:r w:rsidR="000B764D" w:rsidRPr="009A2FEC">
        <w:rPr>
          <w:rFonts w:eastAsia="Times New Roman" w:cs="Arial"/>
          <w:sz w:val="24"/>
          <w:szCs w:val="24"/>
        </w:rPr>
        <w:t>Is aware of/can signal when (s</w:t>
      </w:r>
      <w:proofErr w:type="gramStart"/>
      <w:r w:rsidR="000B764D" w:rsidRPr="009A2FEC">
        <w:rPr>
          <w:rFonts w:eastAsia="Times New Roman" w:cs="Arial"/>
          <w:sz w:val="24"/>
          <w:szCs w:val="24"/>
        </w:rPr>
        <w:t>)he</w:t>
      </w:r>
      <w:proofErr w:type="gramEnd"/>
      <w:r w:rsidR="000B764D" w:rsidRPr="009A2FEC">
        <w:rPr>
          <w:rFonts w:eastAsia="Times New Roman" w:cs="Arial"/>
          <w:sz w:val="24"/>
          <w:szCs w:val="24"/>
        </w:rPr>
        <w:t xml:space="preserve"> is not safe</w:t>
      </w:r>
      <w:r w:rsidR="00946C26" w:rsidRPr="009A2FEC">
        <w:rPr>
          <w:rFonts w:eastAsia="Times New Roman" w:cs="Arial"/>
          <w:sz w:val="24"/>
          <w:szCs w:val="24"/>
        </w:rPr>
        <w:t xml:space="preserve"> </w:t>
      </w:r>
    </w:p>
    <w:p w:rsidR="00AB6979" w:rsidRPr="009A2FEC" w:rsidRDefault="00AB6979" w:rsidP="00AB6979">
      <w:pPr>
        <w:spacing w:after="120" w:line="240" w:lineRule="auto"/>
        <w:rPr>
          <w:sz w:val="24"/>
          <w:szCs w:val="24"/>
        </w:rPr>
      </w:pPr>
      <w:r w:rsidRPr="009A2FEC">
        <w:rPr>
          <w:sz w:val="24"/>
          <w:szCs w:val="24"/>
        </w:rPr>
        <w:t>25</w:t>
      </w:r>
      <w:r w:rsidR="00946C26" w:rsidRPr="009A2FEC">
        <w:rPr>
          <w:sz w:val="24"/>
          <w:szCs w:val="24"/>
        </w:rPr>
        <w:t>.</w:t>
      </w:r>
      <w:r w:rsidR="00946C26" w:rsidRPr="009A2FEC">
        <w:rPr>
          <w:sz w:val="24"/>
          <w:szCs w:val="24"/>
        </w:rPr>
        <w:tab/>
      </w:r>
      <w:r w:rsidR="000B764D" w:rsidRPr="009A2FEC">
        <w:rPr>
          <w:sz w:val="24"/>
          <w:szCs w:val="24"/>
        </w:rPr>
        <w:t>Enjoys hearing or saying his/her name</w:t>
      </w:r>
    </w:p>
    <w:p w:rsidR="00AB6979" w:rsidRPr="009A2FEC" w:rsidRDefault="00AB6979" w:rsidP="00AB6979">
      <w:pPr>
        <w:spacing w:after="120" w:line="240" w:lineRule="auto"/>
        <w:rPr>
          <w:sz w:val="24"/>
          <w:szCs w:val="24"/>
        </w:rPr>
      </w:pPr>
      <w:r w:rsidRPr="009A2FEC">
        <w:rPr>
          <w:sz w:val="24"/>
          <w:szCs w:val="24"/>
        </w:rPr>
        <w:t>29</w:t>
      </w:r>
      <w:r w:rsidR="000B764D" w:rsidRPr="009A2FEC">
        <w:rPr>
          <w:sz w:val="24"/>
          <w:szCs w:val="24"/>
        </w:rPr>
        <w:t xml:space="preserve">. </w:t>
      </w:r>
      <w:r w:rsidR="000B764D" w:rsidRPr="009A2FEC">
        <w:rPr>
          <w:sz w:val="24"/>
          <w:szCs w:val="24"/>
        </w:rPr>
        <w:tab/>
        <w:t>Talks about himself/herself positively; says more than 1 thing</w:t>
      </w:r>
    </w:p>
    <w:p w:rsidR="00AB6979" w:rsidRPr="009A2FEC" w:rsidRDefault="00AB6979" w:rsidP="00B666D6">
      <w:pPr>
        <w:rPr>
          <w:rFonts w:eastAsia="Times New Roman" w:cs="Arial"/>
          <w:sz w:val="24"/>
          <w:szCs w:val="24"/>
        </w:rPr>
      </w:pPr>
      <w:r w:rsidRPr="009A2FEC">
        <w:rPr>
          <w:sz w:val="24"/>
          <w:szCs w:val="24"/>
        </w:rPr>
        <w:t>30</w:t>
      </w:r>
      <w:r w:rsidR="00B666D6" w:rsidRPr="009A2FEC">
        <w:rPr>
          <w:sz w:val="24"/>
          <w:szCs w:val="24"/>
        </w:rPr>
        <w:t>.</w:t>
      </w:r>
      <w:r w:rsidR="00B666D6" w:rsidRPr="009A2FEC">
        <w:rPr>
          <w:sz w:val="24"/>
          <w:szCs w:val="24"/>
        </w:rPr>
        <w:tab/>
        <w:t xml:space="preserve">Takes part with </w:t>
      </w:r>
      <w:r w:rsidR="000B764D" w:rsidRPr="009A2FEC">
        <w:rPr>
          <w:rFonts w:eastAsia="Times New Roman" w:cs="Arial"/>
          <w:sz w:val="24"/>
          <w:szCs w:val="24"/>
        </w:rPr>
        <w:t xml:space="preserve">ease in events when s/he is singled out briefly for praise or attention </w:t>
      </w:r>
    </w:p>
    <w:p w:rsidR="00AB6979" w:rsidRPr="009A2FEC" w:rsidRDefault="00AB6979" w:rsidP="00AB6979">
      <w:pPr>
        <w:spacing w:after="120" w:line="240" w:lineRule="auto"/>
        <w:rPr>
          <w:sz w:val="24"/>
          <w:szCs w:val="24"/>
        </w:rPr>
      </w:pPr>
      <w:r w:rsidRPr="009A2FEC">
        <w:rPr>
          <w:sz w:val="24"/>
          <w:szCs w:val="24"/>
        </w:rPr>
        <w:t>35</w:t>
      </w:r>
      <w:r w:rsidR="000B764D" w:rsidRPr="009A2FEC">
        <w:rPr>
          <w:sz w:val="24"/>
          <w:szCs w:val="24"/>
        </w:rPr>
        <w:t xml:space="preserve">. </w:t>
      </w:r>
      <w:r w:rsidR="00B666D6" w:rsidRPr="009A2FEC">
        <w:rPr>
          <w:sz w:val="24"/>
          <w:szCs w:val="24"/>
        </w:rPr>
        <w:tab/>
      </w:r>
      <w:proofErr w:type="gramStart"/>
      <w:r w:rsidR="000B764D" w:rsidRPr="009A2FEC">
        <w:rPr>
          <w:sz w:val="24"/>
          <w:szCs w:val="24"/>
        </w:rPr>
        <w:t>Is</w:t>
      </w:r>
      <w:proofErr w:type="gramEnd"/>
      <w:r w:rsidR="000B764D" w:rsidRPr="009A2FEC">
        <w:rPr>
          <w:sz w:val="24"/>
          <w:szCs w:val="24"/>
        </w:rPr>
        <w:t xml:space="preserve"> willing to be helped</w:t>
      </w:r>
    </w:p>
    <w:p w:rsidR="00AB6979" w:rsidRPr="009A2FEC" w:rsidRDefault="00AB6979" w:rsidP="00AB6979">
      <w:pPr>
        <w:spacing w:after="120" w:line="240" w:lineRule="auto"/>
        <w:rPr>
          <w:sz w:val="24"/>
          <w:szCs w:val="24"/>
        </w:rPr>
      </w:pPr>
      <w:r w:rsidRPr="009A2FEC">
        <w:rPr>
          <w:sz w:val="24"/>
          <w:szCs w:val="24"/>
        </w:rPr>
        <w:t>36</w:t>
      </w:r>
      <w:r w:rsidR="000B764D" w:rsidRPr="009A2FEC">
        <w:rPr>
          <w:sz w:val="24"/>
          <w:szCs w:val="24"/>
        </w:rPr>
        <w:t>.</w:t>
      </w:r>
      <w:r w:rsidR="000B764D" w:rsidRPr="009A2FEC">
        <w:rPr>
          <w:sz w:val="24"/>
          <w:szCs w:val="24"/>
        </w:rPr>
        <w:tab/>
      </w:r>
      <w:proofErr w:type="gramStart"/>
      <w:r w:rsidR="000B764D" w:rsidRPr="009A2FEC">
        <w:rPr>
          <w:sz w:val="24"/>
          <w:szCs w:val="24"/>
        </w:rPr>
        <w:t>Is</w:t>
      </w:r>
      <w:proofErr w:type="gramEnd"/>
      <w:r w:rsidR="000B764D" w:rsidRPr="009A2FEC">
        <w:rPr>
          <w:sz w:val="24"/>
          <w:szCs w:val="24"/>
        </w:rPr>
        <w:t xml:space="preserve"> able to go to a safe place or person when needs to</w:t>
      </w:r>
    </w:p>
    <w:p w:rsidR="00AB6979" w:rsidRPr="009A2FEC" w:rsidRDefault="00AB6979" w:rsidP="00AB6979">
      <w:pPr>
        <w:spacing w:after="120" w:line="240" w:lineRule="auto"/>
        <w:rPr>
          <w:sz w:val="24"/>
          <w:szCs w:val="24"/>
        </w:rPr>
      </w:pPr>
      <w:r w:rsidRPr="009A2FEC">
        <w:rPr>
          <w:sz w:val="24"/>
          <w:szCs w:val="24"/>
        </w:rPr>
        <w:t>37</w:t>
      </w:r>
      <w:r w:rsidR="00713DF5" w:rsidRPr="009A2FEC">
        <w:rPr>
          <w:sz w:val="24"/>
          <w:szCs w:val="24"/>
        </w:rPr>
        <w:t>.</w:t>
      </w:r>
      <w:r w:rsidR="00713DF5" w:rsidRPr="009A2FEC">
        <w:rPr>
          <w:sz w:val="24"/>
          <w:szCs w:val="24"/>
        </w:rPr>
        <w:tab/>
      </w:r>
      <w:proofErr w:type="gramStart"/>
      <w:r w:rsidR="00713DF5" w:rsidRPr="009A2FEC">
        <w:rPr>
          <w:sz w:val="24"/>
          <w:szCs w:val="24"/>
        </w:rPr>
        <w:t>Is</w:t>
      </w:r>
      <w:proofErr w:type="gramEnd"/>
      <w:r w:rsidR="00713DF5" w:rsidRPr="009A2FEC">
        <w:rPr>
          <w:sz w:val="24"/>
          <w:szCs w:val="24"/>
        </w:rPr>
        <w:t xml:space="preserve"> emp</w:t>
      </w:r>
      <w:r w:rsidR="000B764D" w:rsidRPr="009A2FEC">
        <w:rPr>
          <w:sz w:val="24"/>
          <w:szCs w:val="24"/>
        </w:rPr>
        <w:t>athetic and related well and appropriately to others</w:t>
      </w:r>
    </w:p>
    <w:p w:rsidR="00B666D6" w:rsidRPr="009A2FEC" w:rsidRDefault="00AB6979" w:rsidP="00B666D6">
      <w:pPr>
        <w:spacing w:after="120" w:line="240" w:lineRule="auto"/>
        <w:rPr>
          <w:sz w:val="24"/>
          <w:szCs w:val="24"/>
        </w:rPr>
      </w:pPr>
      <w:r w:rsidRPr="009A2FEC">
        <w:rPr>
          <w:sz w:val="24"/>
          <w:szCs w:val="24"/>
        </w:rPr>
        <w:t>38</w:t>
      </w:r>
      <w:r w:rsidR="000B764D" w:rsidRPr="009A2FEC">
        <w:rPr>
          <w:sz w:val="24"/>
          <w:szCs w:val="24"/>
        </w:rPr>
        <w:t>.</w:t>
      </w:r>
      <w:r w:rsidR="000B764D" w:rsidRPr="009A2FEC">
        <w:rPr>
          <w:sz w:val="24"/>
          <w:szCs w:val="24"/>
        </w:rPr>
        <w:tab/>
        <w:t>Knows and can signal when afraid</w:t>
      </w:r>
    </w:p>
    <w:p w:rsidR="00B666D6" w:rsidRPr="009A2FEC" w:rsidRDefault="00AB6979" w:rsidP="00B666D6">
      <w:pPr>
        <w:spacing w:after="120" w:line="240" w:lineRule="auto"/>
        <w:rPr>
          <w:sz w:val="24"/>
          <w:szCs w:val="24"/>
        </w:rPr>
      </w:pPr>
      <w:r w:rsidRPr="009A2FEC">
        <w:rPr>
          <w:sz w:val="24"/>
          <w:szCs w:val="24"/>
        </w:rPr>
        <w:t>39</w:t>
      </w:r>
      <w:r w:rsidR="00B666D6" w:rsidRPr="009A2FEC">
        <w:rPr>
          <w:sz w:val="24"/>
          <w:szCs w:val="24"/>
        </w:rPr>
        <w:t>.</w:t>
      </w:r>
      <w:r w:rsidR="00B666D6" w:rsidRPr="009A2FEC">
        <w:rPr>
          <w:sz w:val="24"/>
          <w:szCs w:val="24"/>
        </w:rPr>
        <w:tab/>
      </w:r>
      <w:r w:rsidR="00B666D6" w:rsidRPr="009A2FEC">
        <w:rPr>
          <w:rFonts w:eastAsia="Times New Roman" w:cs="Arial"/>
          <w:sz w:val="24"/>
          <w:szCs w:val="24"/>
        </w:rPr>
        <w:t>Knows and can signal when hot, cold, Hungry</w:t>
      </w:r>
      <w:proofErr w:type="gramStart"/>
      <w:r w:rsidR="00B666D6" w:rsidRPr="009A2FEC">
        <w:rPr>
          <w:rFonts w:eastAsia="Times New Roman" w:cs="Arial"/>
          <w:sz w:val="24"/>
          <w:szCs w:val="24"/>
        </w:rPr>
        <w:t>,,</w:t>
      </w:r>
      <w:proofErr w:type="gramEnd"/>
      <w:r w:rsidR="00B666D6" w:rsidRPr="009A2FEC">
        <w:rPr>
          <w:rFonts w:eastAsia="Times New Roman" w:cs="Arial"/>
          <w:sz w:val="24"/>
          <w:szCs w:val="24"/>
        </w:rPr>
        <w:t xml:space="preserve"> thirsty, uncomfortable, wet, tired</w:t>
      </w:r>
      <w:r w:rsidR="00B666D6" w:rsidRPr="009A2FEC">
        <w:rPr>
          <w:sz w:val="24"/>
          <w:szCs w:val="24"/>
        </w:rPr>
        <w:t xml:space="preserve">, </w:t>
      </w:r>
      <w:r w:rsidR="00B666D6" w:rsidRPr="009A2FEC">
        <w:rPr>
          <w:rFonts w:eastAsia="Times New Roman" w:cs="Arial"/>
          <w:sz w:val="24"/>
          <w:szCs w:val="24"/>
        </w:rPr>
        <w:t xml:space="preserve">etc. </w:t>
      </w:r>
    </w:p>
    <w:p w:rsidR="00B666D6" w:rsidRPr="009A2FEC" w:rsidRDefault="00AB6979" w:rsidP="00B666D6">
      <w:pPr>
        <w:rPr>
          <w:rFonts w:eastAsia="Times New Roman" w:cs="Arial"/>
          <w:sz w:val="24"/>
          <w:szCs w:val="24"/>
        </w:rPr>
      </w:pPr>
      <w:r w:rsidRPr="009A2FEC">
        <w:rPr>
          <w:sz w:val="24"/>
          <w:szCs w:val="24"/>
        </w:rPr>
        <w:t>40</w:t>
      </w:r>
      <w:r w:rsidR="00B666D6" w:rsidRPr="009A2FEC">
        <w:rPr>
          <w:sz w:val="24"/>
          <w:szCs w:val="24"/>
        </w:rPr>
        <w:t>.</w:t>
      </w:r>
      <w:r w:rsidR="00B666D6" w:rsidRPr="009A2FEC">
        <w:rPr>
          <w:sz w:val="24"/>
          <w:szCs w:val="24"/>
        </w:rPr>
        <w:tab/>
        <w:t xml:space="preserve"> </w:t>
      </w:r>
      <w:r w:rsidR="00B666D6" w:rsidRPr="009A2FEC">
        <w:rPr>
          <w:rFonts w:eastAsia="Times New Roman" w:cs="Arial"/>
          <w:sz w:val="24"/>
          <w:szCs w:val="24"/>
        </w:rPr>
        <w:t xml:space="preserve">Recognises and signals when his/her body is uncomfortable or hurting </w:t>
      </w:r>
    </w:p>
    <w:p w:rsidR="00AB6979" w:rsidRPr="009A2FEC" w:rsidRDefault="00AB6979" w:rsidP="00B666D6">
      <w:pPr>
        <w:rPr>
          <w:rFonts w:eastAsia="Times New Roman" w:cs="Arial"/>
          <w:sz w:val="24"/>
          <w:szCs w:val="24"/>
        </w:rPr>
      </w:pPr>
      <w:r w:rsidRPr="009A2FEC">
        <w:rPr>
          <w:sz w:val="24"/>
          <w:szCs w:val="24"/>
        </w:rPr>
        <w:t>44</w:t>
      </w:r>
      <w:r w:rsidR="00B666D6" w:rsidRPr="009A2FEC">
        <w:rPr>
          <w:sz w:val="24"/>
          <w:szCs w:val="24"/>
        </w:rPr>
        <w:t>.</w:t>
      </w:r>
      <w:r w:rsidR="00B666D6" w:rsidRPr="009A2FEC">
        <w:rPr>
          <w:sz w:val="24"/>
          <w:szCs w:val="24"/>
        </w:rPr>
        <w:tab/>
        <w:t>Signals when things are wrong</w:t>
      </w:r>
    </w:p>
    <w:p w:rsidR="009F6026" w:rsidRPr="009A2FEC" w:rsidRDefault="009F6026" w:rsidP="00D01635">
      <w:pPr>
        <w:rPr>
          <w:sz w:val="24"/>
          <w:szCs w:val="24"/>
        </w:rPr>
      </w:pPr>
    </w:p>
    <w:p w:rsidR="009F6026" w:rsidRPr="009A2FEC" w:rsidRDefault="009F6026" w:rsidP="00D01635">
      <w:pPr>
        <w:rPr>
          <w:sz w:val="24"/>
          <w:szCs w:val="24"/>
        </w:rPr>
      </w:pPr>
      <w:r w:rsidRPr="009A2FEC">
        <w:rPr>
          <w:sz w:val="24"/>
          <w:szCs w:val="24"/>
        </w:rPr>
        <w:t>Additional Inclusions: All Action Plans are included as additional documents outside of this report.</w:t>
      </w:r>
    </w:p>
    <w:sectPr w:rsidR="009F6026" w:rsidRPr="009A2FEC" w:rsidSect="00AB69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AC" w:rsidRDefault="009073AC" w:rsidP="009073AC">
      <w:pPr>
        <w:spacing w:after="0" w:line="240" w:lineRule="auto"/>
      </w:pPr>
      <w:r>
        <w:separator/>
      </w:r>
    </w:p>
  </w:endnote>
  <w:endnote w:type="continuationSeparator" w:id="0">
    <w:p w:rsidR="009073AC" w:rsidRDefault="009073AC" w:rsidP="0090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AC" w:rsidRDefault="00907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85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3AC" w:rsidRDefault="009073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5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073AC" w:rsidRDefault="00907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AC" w:rsidRDefault="00907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AC" w:rsidRDefault="009073AC" w:rsidP="009073AC">
      <w:pPr>
        <w:spacing w:after="0" w:line="240" w:lineRule="auto"/>
      </w:pPr>
      <w:r>
        <w:separator/>
      </w:r>
    </w:p>
  </w:footnote>
  <w:footnote w:type="continuationSeparator" w:id="0">
    <w:p w:rsidR="009073AC" w:rsidRDefault="009073AC" w:rsidP="0090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AC" w:rsidRDefault="00907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AC" w:rsidRDefault="00907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AC" w:rsidRDefault="00907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410"/>
    <w:multiLevelType w:val="hybridMultilevel"/>
    <w:tmpl w:val="12AE18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99C"/>
    <w:multiLevelType w:val="hybridMultilevel"/>
    <w:tmpl w:val="8802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809"/>
    <w:multiLevelType w:val="hybridMultilevel"/>
    <w:tmpl w:val="DF92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6364"/>
    <w:multiLevelType w:val="hybridMultilevel"/>
    <w:tmpl w:val="7A04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74F8D"/>
    <w:multiLevelType w:val="hybridMultilevel"/>
    <w:tmpl w:val="11182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B"/>
    <w:rsid w:val="000322CB"/>
    <w:rsid w:val="000A785A"/>
    <w:rsid w:val="000B764D"/>
    <w:rsid w:val="001E58F5"/>
    <w:rsid w:val="0022467B"/>
    <w:rsid w:val="00247965"/>
    <w:rsid w:val="00292760"/>
    <w:rsid w:val="002A1E0C"/>
    <w:rsid w:val="002E76BC"/>
    <w:rsid w:val="003651D2"/>
    <w:rsid w:val="003A4254"/>
    <w:rsid w:val="003E15D1"/>
    <w:rsid w:val="004E41B6"/>
    <w:rsid w:val="004F017A"/>
    <w:rsid w:val="005A0B7E"/>
    <w:rsid w:val="005C5451"/>
    <w:rsid w:val="00713DF5"/>
    <w:rsid w:val="007C195C"/>
    <w:rsid w:val="0080333C"/>
    <w:rsid w:val="008348A5"/>
    <w:rsid w:val="00865150"/>
    <w:rsid w:val="0086640B"/>
    <w:rsid w:val="008762D4"/>
    <w:rsid w:val="0087716D"/>
    <w:rsid w:val="008D1C17"/>
    <w:rsid w:val="009073AC"/>
    <w:rsid w:val="00946C26"/>
    <w:rsid w:val="009A2FEC"/>
    <w:rsid w:val="009D686C"/>
    <w:rsid w:val="009E37A1"/>
    <w:rsid w:val="009F6026"/>
    <w:rsid w:val="00A22A2B"/>
    <w:rsid w:val="00A474AF"/>
    <w:rsid w:val="00A542DA"/>
    <w:rsid w:val="00A874C5"/>
    <w:rsid w:val="00AA1072"/>
    <w:rsid w:val="00AA1D31"/>
    <w:rsid w:val="00AB6979"/>
    <w:rsid w:val="00B666D6"/>
    <w:rsid w:val="00C35D68"/>
    <w:rsid w:val="00CC3AFD"/>
    <w:rsid w:val="00D01635"/>
    <w:rsid w:val="00D10867"/>
    <w:rsid w:val="00D57760"/>
    <w:rsid w:val="00D6244A"/>
    <w:rsid w:val="00D8590E"/>
    <w:rsid w:val="00DF057F"/>
    <w:rsid w:val="00E07EFB"/>
    <w:rsid w:val="00E560D0"/>
    <w:rsid w:val="00E842EA"/>
    <w:rsid w:val="00FA627E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3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AC"/>
  </w:style>
  <w:style w:type="paragraph" w:styleId="Footer">
    <w:name w:val="footer"/>
    <w:basedOn w:val="Normal"/>
    <w:link w:val="FooterChar"/>
    <w:uiPriority w:val="99"/>
    <w:unhideWhenUsed/>
    <w:rsid w:val="00907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3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AC"/>
  </w:style>
  <w:style w:type="paragraph" w:styleId="Footer">
    <w:name w:val="footer"/>
    <w:basedOn w:val="Normal"/>
    <w:link w:val="FooterChar"/>
    <w:uiPriority w:val="99"/>
    <w:unhideWhenUsed/>
    <w:rsid w:val="00907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6A27-B7F0-49F4-B6DE-ADAEBC92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Davies</dc:creator>
  <cp:lastModifiedBy>Caley Richard</cp:lastModifiedBy>
  <cp:revision>13</cp:revision>
  <cp:lastPrinted>2018-07-03T09:30:00Z</cp:lastPrinted>
  <dcterms:created xsi:type="dcterms:W3CDTF">2017-12-15T13:13:00Z</dcterms:created>
  <dcterms:modified xsi:type="dcterms:W3CDTF">2018-07-03T09:31:00Z</dcterms:modified>
</cp:coreProperties>
</file>